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7E" w:rsidRPr="00BF70CA" w:rsidRDefault="00251D7E" w:rsidP="00251D7E">
      <w:pPr>
        <w:jc w:val="center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>ผลการดำเนินงานส่งเสริมสุขภาพผู้สูงอายุ</w:t>
      </w:r>
      <w:r w:rsidRPr="00BF70CA">
        <w:rPr>
          <w:rFonts w:ascii="TH SarabunPSK" w:hAnsi="TH SarabunPSK" w:cs="TH SarabunPSK"/>
          <w:sz w:val="36"/>
          <w:szCs w:val="36"/>
        </w:rPr>
        <w:t xml:space="preserve">  </w:t>
      </w:r>
      <w:r w:rsidRPr="00BF70CA">
        <w:rPr>
          <w:rFonts w:ascii="TH SarabunPSK" w:hAnsi="TH SarabunPSK" w:cs="TH SarabunPSK"/>
          <w:sz w:val="36"/>
          <w:szCs w:val="36"/>
          <w:cs/>
        </w:rPr>
        <w:t>ปีงบประมาณ ๒๕๕๕</w:t>
      </w:r>
    </w:p>
    <w:p w:rsidR="00251D7E" w:rsidRPr="00BF70CA" w:rsidRDefault="00251D7E" w:rsidP="00251D7E">
      <w:pPr>
        <w:rPr>
          <w:rFonts w:ascii="TH SarabunPSK" w:hAnsi="TH SarabunPSK" w:cs="TH SarabunPSK"/>
          <w:sz w:val="36"/>
          <w:szCs w:val="36"/>
        </w:rPr>
      </w:pPr>
    </w:p>
    <w:p w:rsidR="00251D7E" w:rsidRPr="00BF70CA" w:rsidRDefault="00251D7E" w:rsidP="00251D7E">
      <w:pPr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>๑.สถานการณ์และสภาพปัญหา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  <w:t>๑.๑  สถานการณ์ผู้สูงอายุ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  <w:t xml:space="preserve">การเปลี่ยนแปลงของโครงสร้างประชากรจังหวัดประจวบคีรีขันธ์  ขณะนี้เข้าสู่ </w:t>
      </w:r>
      <w:r w:rsidRPr="00BF70CA">
        <w:rPr>
          <w:rFonts w:ascii="TH SarabunPSK" w:hAnsi="TH SarabunPSK" w:cs="TH SarabunPSK"/>
          <w:sz w:val="36"/>
          <w:szCs w:val="36"/>
        </w:rPr>
        <w:t xml:space="preserve"> Population Ageing      </w:t>
      </w:r>
      <w:r w:rsidRPr="00BF70CA">
        <w:rPr>
          <w:rFonts w:ascii="TH SarabunPSK" w:hAnsi="TH SarabunPSK" w:cs="TH SarabunPSK"/>
          <w:sz w:val="36"/>
          <w:szCs w:val="36"/>
          <w:cs/>
        </w:rPr>
        <w:t xml:space="preserve">หรือภาวะประชากรสูงอายุ โดยพบว่า  จำนวนและสัดส่วนของประชากรผู้สูงอายุของจังหวัดเพิ่มขึ้น        อย่างต่อเนื่อง   จากร้อยละ ๑๐.๙๔ (๕๕,๑๕๘ คน) ในปี ๒๕๕๒ เป็นร้อยละ ๑๑.๑๐ (๕๖,๕๖๑ คน)  ในปี ๒๕๕๓  และร้อยละ ๑๒.๓๗  (๕๗,๕๓๑ คน) ในปี ๒๕๕๔  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  <w:t>จากรายงานการสำรวจข้อมูลด้านคุณภาพชีวิตของผู้สูงอายุในจังหวัดประจวบคีรีขันธ์ ปี ๒๕๕๔  พบว่า ผู้สูงอายุในจังหวัดประจวบคีรีขันธ์ จำนวน ๕๗,๕๓๑ คน จากประชากรทั้งจังหวัด ๔๖๕,๑๕๑ คน     คิดเป็นสัดส่วน    ร้อยละ ๑๒.๓๗  ตามตาราง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>ตารางที่</w:t>
      </w:r>
      <w:r w:rsidR="00634A51"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 ๙๕ 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  จำนวนประชากรอายุ ๖๐ ปีขึ้นไป จำแนกรายอำเภอ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3"/>
        <w:gridCol w:w="1435"/>
        <w:gridCol w:w="1460"/>
        <w:gridCol w:w="1424"/>
        <w:gridCol w:w="1460"/>
        <w:gridCol w:w="1460"/>
      </w:tblGrid>
      <w:tr w:rsidR="00251D7E" w:rsidRPr="00BF70CA" w:rsidTr="00634A51">
        <w:trPr>
          <w:trHeight w:val="421"/>
        </w:trPr>
        <w:tc>
          <w:tcPr>
            <w:tcW w:w="1373" w:type="dxa"/>
            <w:vMerge w:val="restart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/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</w:p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/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อำเภอ</w:t>
            </w:r>
          </w:p>
        </w:tc>
        <w:tc>
          <w:tcPr>
            <w:tcW w:w="2895" w:type="dxa"/>
            <w:gridSpan w:val="2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/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จำนวนประชากร (คน)</w:t>
            </w:r>
          </w:p>
        </w:tc>
        <w:tc>
          <w:tcPr>
            <w:tcW w:w="1424" w:type="dxa"/>
            <w:vMerge w:val="restart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ร้อยละ</w:t>
            </w:r>
          </w:p>
        </w:tc>
        <w:tc>
          <w:tcPr>
            <w:tcW w:w="1460" w:type="dxa"/>
            <w:vMerge w:val="restart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ชาย(คน)</w:t>
            </w:r>
          </w:p>
        </w:tc>
        <w:tc>
          <w:tcPr>
            <w:tcW w:w="1460" w:type="dxa"/>
            <w:vMerge w:val="restart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หญิง(คน)</w:t>
            </w:r>
          </w:p>
        </w:tc>
      </w:tr>
      <w:tr w:rsidR="00251D7E" w:rsidRPr="00BF70CA" w:rsidTr="00634A51">
        <w:trPr>
          <w:trHeight w:val="387"/>
        </w:trPr>
        <w:tc>
          <w:tcPr>
            <w:tcW w:w="1373" w:type="dxa"/>
            <w:vMerge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/>
              <w:jc w:val="thaiDistribute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</w:p>
        </w:tc>
        <w:tc>
          <w:tcPr>
            <w:tcW w:w="1435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/>
              <w:jc w:val="thaiDistribute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ทุกกลุ่มอายุ</w:t>
            </w:r>
          </w:p>
        </w:tc>
        <w:tc>
          <w:tcPr>
            <w:tcW w:w="1460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/>
              <w:jc w:val="thaiDistribute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อายุ</w:t>
            </w:r>
            <w:r w:rsidRPr="00BF70CA">
              <w:rPr>
                <w:rFonts w:ascii="TH SarabunPSK" w:hAnsi="TH SarabunPSK" w:cs="TH SarabunPSK"/>
                <w:sz w:val="36"/>
                <w:szCs w:val="36"/>
              </w:rPr>
              <w:sym w:font="Symbol" w:char="F0B3"/>
            </w: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๖๐ ปี</w:t>
            </w:r>
          </w:p>
        </w:tc>
        <w:tc>
          <w:tcPr>
            <w:tcW w:w="1424" w:type="dxa"/>
            <w:vMerge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460" w:type="dxa"/>
            <w:vMerge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460" w:type="dxa"/>
            <w:vMerge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51D7E" w:rsidRPr="00BF70CA" w:rsidTr="00634A51">
        <w:tc>
          <w:tcPr>
            <w:tcW w:w="1373" w:type="dxa"/>
            <w:vAlign w:val="center"/>
          </w:tcPr>
          <w:p w:rsidR="00251D7E" w:rsidRPr="00BF70CA" w:rsidRDefault="00251D7E" w:rsidP="00634A5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หัวหิน</w:t>
            </w:r>
          </w:p>
        </w:tc>
        <w:tc>
          <w:tcPr>
            <w:tcW w:w="143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๘๗,๖๘๘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๙,๖๙๖</w:t>
            </w:r>
          </w:p>
        </w:tc>
        <w:tc>
          <w:tcPr>
            <w:tcW w:w="142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๑๑.๐๖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๔,๓๔๑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๕,๓๕๕</w:t>
            </w:r>
          </w:p>
        </w:tc>
      </w:tr>
      <w:tr w:rsidR="00251D7E" w:rsidRPr="00BF70CA" w:rsidTr="00634A51">
        <w:tc>
          <w:tcPr>
            <w:tcW w:w="1373" w:type="dxa"/>
            <w:vAlign w:val="center"/>
          </w:tcPr>
          <w:p w:rsidR="00251D7E" w:rsidRPr="00BF70CA" w:rsidRDefault="00251D7E" w:rsidP="00634A5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ปราณบุรี</w:t>
            </w:r>
          </w:p>
        </w:tc>
        <w:tc>
          <w:tcPr>
            <w:tcW w:w="143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๗๔,๓๙๕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๙,๓๑๙</w:t>
            </w:r>
          </w:p>
        </w:tc>
        <w:tc>
          <w:tcPr>
            <w:tcW w:w="142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๑๒.๕๓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๔,๓๒๘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๔,๙๙๑</w:t>
            </w:r>
          </w:p>
        </w:tc>
      </w:tr>
      <w:tr w:rsidR="00251D7E" w:rsidRPr="00BF70CA" w:rsidTr="00634A51">
        <w:tc>
          <w:tcPr>
            <w:tcW w:w="1373" w:type="dxa"/>
            <w:vAlign w:val="center"/>
          </w:tcPr>
          <w:p w:rsidR="00251D7E" w:rsidRPr="00BF70CA" w:rsidRDefault="00251D7E" w:rsidP="00634A5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สามร้อยยอด</w:t>
            </w:r>
          </w:p>
        </w:tc>
        <w:tc>
          <w:tcPr>
            <w:tcW w:w="143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๔๗,๓๐๔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๖,๑๓๘</w:t>
            </w:r>
          </w:p>
        </w:tc>
        <w:tc>
          <w:tcPr>
            <w:tcW w:w="142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๑๒.๙๘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๒,๘๔๐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๓,๒๙๘</w:t>
            </w:r>
          </w:p>
        </w:tc>
      </w:tr>
      <w:tr w:rsidR="00251D7E" w:rsidRPr="00BF70CA" w:rsidTr="00634A51">
        <w:tc>
          <w:tcPr>
            <w:tcW w:w="1373" w:type="dxa"/>
            <w:vAlign w:val="center"/>
          </w:tcPr>
          <w:p w:rsidR="00251D7E" w:rsidRPr="00BF70CA" w:rsidRDefault="00251D7E" w:rsidP="00634A5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กุยบุรี</w:t>
            </w:r>
          </w:p>
        </w:tc>
        <w:tc>
          <w:tcPr>
            <w:tcW w:w="143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๓๖,๘๒๖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๔,๘๒๘</w:t>
            </w:r>
          </w:p>
        </w:tc>
        <w:tc>
          <w:tcPr>
            <w:tcW w:w="142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๑๓.๑๑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๒,๑๔๒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๒,๖๘๖</w:t>
            </w:r>
          </w:p>
        </w:tc>
      </w:tr>
      <w:tr w:rsidR="00251D7E" w:rsidRPr="00BF70CA" w:rsidTr="00634A51">
        <w:tc>
          <w:tcPr>
            <w:tcW w:w="1373" w:type="dxa"/>
            <w:vAlign w:val="center"/>
          </w:tcPr>
          <w:p w:rsidR="00251D7E" w:rsidRPr="00BF70CA" w:rsidRDefault="00251D7E" w:rsidP="00634A5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เมือง</w:t>
            </w:r>
          </w:p>
        </w:tc>
        <w:tc>
          <w:tcPr>
            <w:tcW w:w="143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๗๙,๙๒๖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๙,๕๘๔</w:t>
            </w:r>
          </w:p>
        </w:tc>
        <w:tc>
          <w:tcPr>
            <w:tcW w:w="142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๑๑.๙๙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๔,๔๒๐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๕,๑๖๔</w:t>
            </w:r>
          </w:p>
        </w:tc>
      </w:tr>
      <w:tr w:rsidR="00251D7E" w:rsidRPr="00BF70CA" w:rsidTr="00634A51">
        <w:tc>
          <w:tcPr>
            <w:tcW w:w="1373" w:type="dxa"/>
            <w:vAlign w:val="center"/>
          </w:tcPr>
          <w:p w:rsidR="00251D7E" w:rsidRPr="00BF70CA" w:rsidRDefault="00251D7E" w:rsidP="00634A5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ทับสะแก</w:t>
            </w:r>
          </w:p>
        </w:tc>
        <w:tc>
          <w:tcPr>
            <w:tcW w:w="143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๓๘,๖๖๖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๖,๐๐๘</w:t>
            </w:r>
          </w:p>
        </w:tc>
        <w:tc>
          <w:tcPr>
            <w:tcW w:w="142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๗.๕๒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๒,๖๑๙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๓,๓๘๙</w:t>
            </w:r>
          </w:p>
        </w:tc>
      </w:tr>
      <w:tr w:rsidR="00251D7E" w:rsidRPr="00BF70CA" w:rsidTr="00634A51">
        <w:tc>
          <w:tcPr>
            <w:tcW w:w="1373" w:type="dxa"/>
            <w:vAlign w:val="center"/>
          </w:tcPr>
          <w:p w:rsidR="00251D7E" w:rsidRPr="00BF70CA" w:rsidRDefault="00251D7E" w:rsidP="00634A5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บางสะพาน</w:t>
            </w:r>
          </w:p>
        </w:tc>
        <w:tc>
          <w:tcPr>
            <w:tcW w:w="143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๖๗,๖๙๑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๘,๐๙๐</w:t>
            </w:r>
          </w:p>
        </w:tc>
        <w:tc>
          <w:tcPr>
            <w:tcW w:w="142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๑๑.๙๕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๓,๗๔๗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๔,๓๔๓</w:t>
            </w:r>
          </w:p>
        </w:tc>
      </w:tr>
      <w:tr w:rsidR="00251D7E" w:rsidRPr="00BF70CA" w:rsidTr="00634A51">
        <w:tc>
          <w:tcPr>
            <w:tcW w:w="1373" w:type="dxa"/>
            <w:vAlign w:val="center"/>
          </w:tcPr>
          <w:p w:rsidR="00251D7E" w:rsidRPr="00BF70CA" w:rsidRDefault="00251D7E" w:rsidP="00634A5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บางสะพานน้อย</w:t>
            </w:r>
          </w:p>
        </w:tc>
        <w:tc>
          <w:tcPr>
            <w:tcW w:w="143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๓๒,๖๖๕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๓,๘๖๘</w:t>
            </w:r>
          </w:p>
        </w:tc>
        <w:tc>
          <w:tcPr>
            <w:tcW w:w="142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๑๑.๘๔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๑,๙๖๑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๑,๙๐๗</w:t>
            </w:r>
          </w:p>
        </w:tc>
      </w:tr>
      <w:tr w:rsidR="00251D7E" w:rsidRPr="00BF70CA" w:rsidTr="00634A51">
        <w:tc>
          <w:tcPr>
            <w:tcW w:w="137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รวม</w:t>
            </w:r>
          </w:p>
        </w:tc>
        <w:tc>
          <w:tcPr>
            <w:tcW w:w="143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๔๖๕,๑๖๑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๕๗,๕๓๑</w:t>
            </w:r>
          </w:p>
        </w:tc>
        <w:tc>
          <w:tcPr>
            <w:tcW w:w="142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๑๒.๓๗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๒๖,๓๙๘</w:t>
            </w:r>
          </w:p>
        </w:tc>
        <w:tc>
          <w:tcPr>
            <w:tcW w:w="14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๓๑,๑๓๓</w:t>
            </w:r>
          </w:p>
        </w:tc>
      </w:tr>
    </w:tbl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/>
        <w:jc w:val="thaiDistribute"/>
        <w:rPr>
          <w:rFonts w:ascii="TH SarabunPSK" w:hAnsi="TH SarabunPSK" w:cs="TH SarabunPSK"/>
          <w:color w:val="000000"/>
          <w:sz w:val="36"/>
          <w:szCs w:val="36"/>
          <w:cs/>
        </w:rPr>
      </w:pPr>
    </w:p>
    <w:p w:rsidR="00251D7E" w:rsidRPr="00BF70CA" w:rsidRDefault="00251D7E" w:rsidP="00251D7E">
      <w:pPr>
        <w:spacing w:before="24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lastRenderedPageBreak/>
        <w:t xml:space="preserve">โดยจำแนกผู้สูงอายุตามความสามารถในการดำเนินชีวิตประจำวัน(ดัชนีบาร์เธลเอดีแอล) เป็น ๓ กลุ่ม ได้แก่ </w:t>
      </w:r>
      <w:r w:rsidRPr="00BF70CA">
        <w:rPr>
          <w:rFonts w:ascii="TH SarabunPSK" w:hAnsi="TH SarabunPSK" w:cs="TH SarabunPSK"/>
          <w:sz w:val="36"/>
          <w:szCs w:val="36"/>
        </w:rPr>
        <w:t xml:space="preserve"> </w:t>
      </w:r>
      <w:r w:rsidRPr="00BF70CA">
        <w:rPr>
          <w:rFonts w:ascii="TH SarabunPSK" w:hAnsi="TH SarabunPSK" w:cs="TH SarabunPSK"/>
          <w:sz w:val="36"/>
          <w:szCs w:val="36"/>
          <w:cs/>
        </w:rPr>
        <w:t xml:space="preserve">กลุ่ม ๑ (ติดสังคม) ร้อยละ ๘๙.๗๑  กลุ่ม ๒  (ติดบ้าน) ร้อยละ ๙.๒๓ และกลุ่ม ๓ </w:t>
      </w:r>
      <w:r w:rsidR="00634A51" w:rsidRPr="00BF70CA">
        <w:rPr>
          <w:rFonts w:ascii="TH SarabunPSK" w:hAnsi="TH SarabunPSK" w:cs="TH SarabunPSK"/>
          <w:sz w:val="36"/>
          <w:szCs w:val="36"/>
          <w:cs/>
        </w:rPr>
        <w:t xml:space="preserve">    </w:t>
      </w:r>
      <w:r w:rsidRPr="00BF70CA">
        <w:rPr>
          <w:rFonts w:ascii="TH SarabunPSK" w:hAnsi="TH SarabunPSK" w:cs="TH SarabunPSK"/>
          <w:sz w:val="36"/>
          <w:szCs w:val="36"/>
          <w:cs/>
        </w:rPr>
        <w:t>(ติดเตียง)  ร้อยละ ๑.๐๖</w:t>
      </w:r>
      <w:r w:rsidRPr="00BF70CA">
        <w:rPr>
          <w:rFonts w:ascii="TH SarabunPSK" w:hAnsi="TH SarabunPSK" w:cs="TH SarabunPSK"/>
          <w:sz w:val="36"/>
          <w:szCs w:val="36"/>
        </w:rPr>
        <w:t xml:space="preserve">  </w:t>
      </w:r>
      <w:r w:rsidRPr="00BF70CA">
        <w:rPr>
          <w:rFonts w:ascii="TH SarabunPSK" w:hAnsi="TH SarabunPSK" w:cs="TH SarabunPSK"/>
          <w:sz w:val="36"/>
          <w:szCs w:val="36"/>
          <w:cs/>
        </w:rPr>
        <w:t>ตามตาราง</w:t>
      </w:r>
    </w:p>
    <w:p w:rsidR="00251D7E" w:rsidRDefault="00251D7E" w:rsidP="00BF70CA">
      <w:pPr>
        <w:spacing w:before="120" w:after="120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>ตาราง</w:t>
      </w:r>
      <w:r w:rsidR="00634A51"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ที่ ๙๖   </w:t>
      </w:r>
      <w:r w:rsidRPr="00BF70CA">
        <w:rPr>
          <w:rFonts w:ascii="TH SarabunPSK" w:hAnsi="TH SarabunPSK" w:cs="TH SarabunPSK"/>
          <w:sz w:val="36"/>
          <w:szCs w:val="36"/>
          <w:cs/>
        </w:rPr>
        <w:t xml:space="preserve">  จำนวนผู้สูงอายุจำแนกตาม</w:t>
      </w:r>
      <w:r w:rsidRPr="00BF70CA">
        <w:rPr>
          <w:rFonts w:ascii="TH SarabunPSK" w:hAnsi="TH SarabunPSK" w:cs="TH SarabunPSK"/>
          <w:sz w:val="36"/>
          <w:szCs w:val="36"/>
        </w:rPr>
        <w:t xml:space="preserve"> Barthel  ADL</w:t>
      </w:r>
      <w:r w:rsidRPr="00BF70CA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BF70CA">
        <w:rPr>
          <w:rFonts w:ascii="TH SarabunPSK" w:hAnsi="TH SarabunPSK" w:cs="TH SarabunPSK"/>
          <w:sz w:val="36"/>
          <w:szCs w:val="36"/>
        </w:rPr>
        <w:t xml:space="preserve">index  </w:t>
      </w:r>
    </w:p>
    <w:tbl>
      <w:tblPr>
        <w:tblStyle w:val="ab"/>
        <w:tblW w:w="7875" w:type="dxa"/>
        <w:tblInd w:w="392" w:type="dxa"/>
        <w:tblLook w:val="01E0"/>
      </w:tblPr>
      <w:tblGrid>
        <w:gridCol w:w="1254"/>
        <w:gridCol w:w="890"/>
        <w:gridCol w:w="847"/>
        <w:gridCol w:w="890"/>
        <w:gridCol w:w="809"/>
        <w:gridCol w:w="765"/>
        <w:gridCol w:w="793"/>
        <w:gridCol w:w="737"/>
        <w:gridCol w:w="890"/>
      </w:tblGrid>
      <w:tr w:rsidR="00251D7E" w:rsidRPr="00BF70CA" w:rsidTr="00BF70CA">
        <w:trPr>
          <w:trHeight w:val="540"/>
        </w:trPr>
        <w:tc>
          <w:tcPr>
            <w:tcW w:w="1276" w:type="dxa"/>
            <w:vMerge w:val="restart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อำเภอ</w:t>
            </w:r>
          </w:p>
        </w:tc>
        <w:tc>
          <w:tcPr>
            <w:tcW w:w="1701" w:type="dxa"/>
            <w:gridSpan w:val="2"/>
            <w:vAlign w:val="center"/>
          </w:tcPr>
          <w:p w:rsidR="00251D7E" w:rsidRPr="00BF70CA" w:rsidRDefault="00251D7E" w:rsidP="00BF70CA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ผู้สูงอายุ ๖๐ ปี ขึ้นไป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251D7E" w:rsidRPr="00BF70CA" w:rsidRDefault="00251D7E" w:rsidP="00BF70CA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กลุ่ม ๑ (ติดสังคม)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51D7E" w:rsidRPr="00BF70CA" w:rsidRDefault="00251D7E" w:rsidP="00BF70CA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กลุ่ม ๒ (ติดบ้าน)</w:t>
            </w:r>
          </w:p>
        </w:tc>
        <w:tc>
          <w:tcPr>
            <w:tcW w:w="1638" w:type="dxa"/>
            <w:gridSpan w:val="2"/>
            <w:shd w:val="clear" w:color="auto" w:fill="auto"/>
            <w:vAlign w:val="center"/>
          </w:tcPr>
          <w:p w:rsidR="00251D7E" w:rsidRPr="00BF70CA" w:rsidRDefault="00251D7E" w:rsidP="00BF70CA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กลุ่ม ๓(ติดเตียง)</w:t>
            </w:r>
          </w:p>
        </w:tc>
      </w:tr>
      <w:tr w:rsidR="00251D7E" w:rsidRPr="00BF70CA" w:rsidTr="00BF70CA">
        <w:trPr>
          <w:trHeight w:val="540"/>
        </w:trPr>
        <w:tc>
          <w:tcPr>
            <w:tcW w:w="1276" w:type="dxa"/>
            <w:vMerge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251D7E" w:rsidRPr="00BF70CA" w:rsidTr="00BF70CA">
        <w:trPr>
          <w:trHeight w:val="544"/>
        </w:trPr>
        <w:tc>
          <w:tcPr>
            <w:tcW w:w="1276" w:type="dxa"/>
            <w:vAlign w:val="center"/>
          </w:tcPr>
          <w:p w:rsidR="00251D7E" w:rsidRPr="00BF70CA" w:rsidRDefault="00251D7E" w:rsidP="00823B2F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หัวหิน</w:t>
            </w:r>
          </w:p>
        </w:tc>
        <w:tc>
          <w:tcPr>
            <w:tcW w:w="85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๙,๖๙๖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๑๑.๐๖</w:t>
            </w:r>
          </w:p>
        </w:tc>
        <w:tc>
          <w:tcPr>
            <w:tcW w:w="89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๙,๐๗๘</w:t>
            </w:r>
          </w:p>
        </w:tc>
        <w:tc>
          <w:tcPr>
            <w:tcW w:w="81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๙๓.๖๓</w:t>
            </w:r>
          </w:p>
        </w:tc>
        <w:tc>
          <w:tcPr>
            <w:tcW w:w="765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๔๗๓</w:t>
            </w:r>
          </w:p>
        </w:tc>
        <w:tc>
          <w:tcPr>
            <w:tcW w:w="794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๔.๘๘</w:t>
            </w:r>
          </w:p>
        </w:tc>
        <w:tc>
          <w:tcPr>
            <w:tcW w:w="737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๑๔๔</w:t>
            </w:r>
          </w:p>
        </w:tc>
        <w:tc>
          <w:tcPr>
            <w:tcW w:w="90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๑.๔๙</w:t>
            </w:r>
          </w:p>
        </w:tc>
      </w:tr>
      <w:tr w:rsidR="00251D7E" w:rsidRPr="00BF70CA" w:rsidTr="00BF70CA">
        <w:trPr>
          <w:trHeight w:val="524"/>
        </w:trPr>
        <w:tc>
          <w:tcPr>
            <w:tcW w:w="1276" w:type="dxa"/>
            <w:vAlign w:val="center"/>
          </w:tcPr>
          <w:p w:rsidR="00251D7E" w:rsidRPr="00BF70CA" w:rsidRDefault="00251D7E" w:rsidP="00823B2F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ปราณบุรี</w:t>
            </w:r>
          </w:p>
        </w:tc>
        <w:tc>
          <w:tcPr>
            <w:tcW w:w="85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๙,๓๑๙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๑๒.๕๓</w:t>
            </w:r>
          </w:p>
        </w:tc>
        <w:tc>
          <w:tcPr>
            <w:tcW w:w="89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๘,๕๑๒</w:t>
            </w:r>
          </w:p>
        </w:tc>
        <w:tc>
          <w:tcPr>
            <w:tcW w:w="81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๙๑.๓๔</w:t>
            </w:r>
          </w:p>
        </w:tc>
        <w:tc>
          <w:tcPr>
            <w:tcW w:w="765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๗๑๙</w:t>
            </w:r>
          </w:p>
        </w:tc>
        <w:tc>
          <w:tcPr>
            <w:tcW w:w="794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๗.๗๒</w:t>
            </w:r>
          </w:p>
        </w:tc>
        <w:tc>
          <w:tcPr>
            <w:tcW w:w="737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๘๘</w:t>
            </w:r>
          </w:p>
        </w:tc>
        <w:tc>
          <w:tcPr>
            <w:tcW w:w="90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๐.๙๔</w:t>
            </w:r>
          </w:p>
        </w:tc>
      </w:tr>
      <w:tr w:rsidR="00251D7E" w:rsidRPr="00BF70CA" w:rsidTr="00BF70CA">
        <w:trPr>
          <w:trHeight w:val="518"/>
        </w:trPr>
        <w:tc>
          <w:tcPr>
            <w:tcW w:w="1276" w:type="dxa"/>
            <w:vAlign w:val="center"/>
          </w:tcPr>
          <w:p w:rsidR="00251D7E" w:rsidRPr="00BF70CA" w:rsidRDefault="00251D7E" w:rsidP="00823B2F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สามร้อยยอด</w:t>
            </w:r>
          </w:p>
        </w:tc>
        <w:tc>
          <w:tcPr>
            <w:tcW w:w="85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๖,๑๓๘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๑๒.๙๗</w:t>
            </w:r>
          </w:p>
        </w:tc>
        <w:tc>
          <w:tcPr>
            <w:tcW w:w="89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๕,๔๓๗</w:t>
            </w:r>
          </w:p>
        </w:tc>
        <w:tc>
          <w:tcPr>
            <w:tcW w:w="81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๘๘.๕๘</w:t>
            </w:r>
          </w:p>
        </w:tc>
        <w:tc>
          <w:tcPr>
            <w:tcW w:w="765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๖๒๘</w:t>
            </w:r>
          </w:p>
        </w:tc>
        <w:tc>
          <w:tcPr>
            <w:tcW w:w="794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๑๐.๒๓</w:t>
            </w:r>
          </w:p>
        </w:tc>
        <w:tc>
          <w:tcPr>
            <w:tcW w:w="737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๗๓</w:t>
            </w:r>
          </w:p>
        </w:tc>
        <w:tc>
          <w:tcPr>
            <w:tcW w:w="90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๑.๑๙</w:t>
            </w:r>
          </w:p>
        </w:tc>
      </w:tr>
      <w:tr w:rsidR="00251D7E" w:rsidRPr="00BF70CA" w:rsidTr="00BF70CA">
        <w:trPr>
          <w:trHeight w:val="541"/>
        </w:trPr>
        <w:tc>
          <w:tcPr>
            <w:tcW w:w="1276" w:type="dxa"/>
            <w:vAlign w:val="center"/>
          </w:tcPr>
          <w:p w:rsidR="00251D7E" w:rsidRPr="00BF70CA" w:rsidRDefault="00251D7E" w:rsidP="00823B2F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กุยบุรี</w:t>
            </w:r>
          </w:p>
        </w:tc>
        <w:tc>
          <w:tcPr>
            <w:tcW w:w="85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๔,๘๒๘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๑๓.๑๑</w:t>
            </w:r>
          </w:p>
        </w:tc>
        <w:tc>
          <w:tcPr>
            <w:tcW w:w="89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๓,๙๐๐</w:t>
            </w:r>
          </w:p>
        </w:tc>
        <w:tc>
          <w:tcPr>
            <w:tcW w:w="81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๘๐.๗๘</w:t>
            </w:r>
          </w:p>
        </w:tc>
        <w:tc>
          <w:tcPr>
            <w:tcW w:w="765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๘๔๒</w:t>
            </w:r>
          </w:p>
        </w:tc>
        <w:tc>
          <w:tcPr>
            <w:tcW w:w="794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๑๗.๔๔</w:t>
            </w:r>
          </w:p>
        </w:tc>
        <w:tc>
          <w:tcPr>
            <w:tcW w:w="737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๘๖</w:t>
            </w:r>
          </w:p>
        </w:tc>
        <w:tc>
          <w:tcPr>
            <w:tcW w:w="90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๑.๗๘</w:t>
            </w:r>
          </w:p>
        </w:tc>
      </w:tr>
      <w:tr w:rsidR="00251D7E" w:rsidRPr="00BF70CA" w:rsidTr="00BF70CA">
        <w:trPr>
          <w:trHeight w:val="521"/>
        </w:trPr>
        <w:tc>
          <w:tcPr>
            <w:tcW w:w="1276" w:type="dxa"/>
            <w:vAlign w:val="center"/>
          </w:tcPr>
          <w:p w:rsidR="00251D7E" w:rsidRPr="00BF70CA" w:rsidRDefault="00251D7E" w:rsidP="00823B2F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เมือง</w:t>
            </w:r>
          </w:p>
        </w:tc>
        <w:tc>
          <w:tcPr>
            <w:tcW w:w="85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๙,๕๘๔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๑๑.๙๙</w:t>
            </w:r>
          </w:p>
        </w:tc>
        <w:tc>
          <w:tcPr>
            <w:tcW w:w="89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๙,๐๕๘</w:t>
            </w:r>
          </w:p>
        </w:tc>
        <w:tc>
          <w:tcPr>
            <w:tcW w:w="81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๙๔.๕๑</w:t>
            </w:r>
          </w:p>
        </w:tc>
        <w:tc>
          <w:tcPr>
            <w:tcW w:w="765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๔๘๖</w:t>
            </w:r>
          </w:p>
        </w:tc>
        <w:tc>
          <w:tcPr>
            <w:tcW w:w="794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๕.๐๗</w:t>
            </w:r>
          </w:p>
        </w:tc>
        <w:tc>
          <w:tcPr>
            <w:tcW w:w="737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๔๐</w:t>
            </w:r>
          </w:p>
        </w:tc>
        <w:tc>
          <w:tcPr>
            <w:tcW w:w="90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๐.๔๒</w:t>
            </w:r>
          </w:p>
        </w:tc>
      </w:tr>
      <w:tr w:rsidR="00251D7E" w:rsidRPr="00BF70CA" w:rsidTr="00BF70CA">
        <w:trPr>
          <w:trHeight w:val="528"/>
        </w:trPr>
        <w:tc>
          <w:tcPr>
            <w:tcW w:w="1276" w:type="dxa"/>
            <w:vAlign w:val="center"/>
          </w:tcPr>
          <w:p w:rsidR="00251D7E" w:rsidRPr="00BF70CA" w:rsidRDefault="00251D7E" w:rsidP="00823B2F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ทับสะแก</w:t>
            </w:r>
          </w:p>
        </w:tc>
        <w:tc>
          <w:tcPr>
            <w:tcW w:w="85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๖,๐๐๘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๑๕.๕๔</w:t>
            </w:r>
          </w:p>
        </w:tc>
        <w:tc>
          <w:tcPr>
            <w:tcW w:w="89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๕,๑๒๙</w:t>
            </w:r>
          </w:p>
        </w:tc>
        <w:tc>
          <w:tcPr>
            <w:tcW w:w="81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๘๕.๓๗</w:t>
            </w:r>
          </w:p>
        </w:tc>
        <w:tc>
          <w:tcPr>
            <w:tcW w:w="765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๘๐๙</w:t>
            </w:r>
          </w:p>
        </w:tc>
        <w:tc>
          <w:tcPr>
            <w:tcW w:w="794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๑๓.๔๖</w:t>
            </w:r>
          </w:p>
        </w:tc>
        <w:tc>
          <w:tcPr>
            <w:tcW w:w="737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๗๐</w:t>
            </w:r>
          </w:p>
        </w:tc>
        <w:tc>
          <w:tcPr>
            <w:tcW w:w="90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๑.๑๖</w:t>
            </w:r>
          </w:p>
        </w:tc>
      </w:tr>
      <w:tr w:rsidR="00251D7E" w:rsidRPr="00BF70CA" w:rsidTr="00BF70CA">
        <w:trPr>
          <w:trHeight w:val="537"/>
        </w:trPr>
        <w:tc>
          <w:tcPr>
            <w:tcW w:w="1276" w:type="dxa"/>
            <w:vAlign w:val="center"/>
          </w:tcPr>
          <w:p w:rsidR="00251D7E" w:rsidRPr="00BF70CA" w:rsidRDefault="00251D7E" w:rsidP="00823B2F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บางสะพาน</w:t>
            </w:r>
          </w:p>
        </w:tc>
        <w:tc>
          <w:tcPr>
            <w:tcW w:w="85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๘,๐๙๐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๑๑.๙๕</w:t>
            </w:r>
          </w:p>
        </w:tc>
        <w:tc>
          <w:tcPr>
            <w:tcW w:w="89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๗,๕๓๖</w:t>
            </w:r>
          </w:p>
        </w:tc>
        <w:tc>
          <w:tcPr>
            <w:tcW w:w="81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๙๓.๑๕</w:t>
            </w:r>
          </w:p>
        </w:tc>
        <w:tc>
          <w:tcPr>
            <w:tcW w:w="765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๕๓๖</w:t>
            </w:r>
          </w:p>
        </w:tc>
        <w:tc>
          <w:tcPr>
            <w:tcW w:w="794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๖.๖๓</w:t>
            </w:r>
          </w:p>
        </w:tc>
        <w:tc>
          <w:tcPr>
            <w:tcW w:w="737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๑๘</w:t>
            </w:r>
          </w:p>
        </w:tc>
        <w:tc>
          <w:tcPr>
            <w:tcW w:w="90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๐.๒๒</w:t>
            </w:r>
          </w:p>
        </w:tc>
      </w:tr>
      <w:tr w:rsidR="00251D7E" w:rsidRPr="00BF70CA" w:rsidTr="00BF70CA">
        <w:trPr>
          <w:trHeight w:val="531"/>
        </w:trPr>
        <w:tc>
          <w:tcPr>
            <w:tcW w:w="1276" w:type="dxa"/>
            <w:vAlign w:val="center"/>
          </w:tcPr>
          <w:p w:rsidR="00251D7E" w:rsidRPr="00BF70CA" w:rsidRDefault="00251D7E" w:rsidP="00823B2F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บางสะพานน้อย</w:t>
            </w:r>
          </w:p>
        </w:tc>
        <w:tc>
          <w:tcPr>
            <w:tcW w:w="85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๓,๘๖๘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๑๑.๘๔</w:t>
            </w:r>
          </w:p>
        </w:tc>
        <w:tc>
          <w:tcPr>
            <w:tcW w:w="89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๒,๙๖๖</w:t>
            </w:r>
          </w:p>
        </w:tc>
        <w:tc>
          <w:tcPr>
            <w:tcW w:w="81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๗๖.๖๘</w:t>
            </w:r>
          </w:p>
        </w:tc>
        <w:tc>
          <w:tcPr>
            <w:tcW w:w="765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๘๑๕</w:t>
            </w:r>
          </w:p>
        </w:tc>
        <w:tc>
          <w:tcPr>
            <w:tcW w:w="794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๒๑.๐๗</w:t>
            </w:r>
          </w:p>
        </w:tc>
        <w:tc>
          <w:tcPr>
            <w:tcW w:w="737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๘๗</w:t>
            </w:r>
          </w:p>
        </w:tc>
        <w:tc>
          <w:tcPr>
            <w:tcW w:w="90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๒.๒๕</w:t>
            </w:r>
          </w:p>
        </w:tc>
      </w:tr>
      <w:tr w:rsidR="00251D7E" w:rsidRPr="00BF70CA" w:rsidTr="00BF70CA">
        <w:trPr>
          <w:trHeight w:val="525"/>
        </w:trPr>
        <w:tc>
          <w:tcPr>
            <w:tcW w:w="1276" w:type="dxa"/>
            <w:vAlign w:val="center"/>
          </w:tcPr>
          <w:p w:rsidR="00251D7E" w:rsidRPr="00BF70CA" w:rsidRDefault="00251D7E" w:rsidP="00823B2F">
            <w:pPr>
              <w:jc w:val="righ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๕๗,๕๓๑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color w:val="000000"/>
                <w:sz w:val="28"/>
                <w:szCs w:val="28"/>
                <w:cs/>
                <w:lang w:eastAsia="ja-JP"/>
              </w:rPr>
              <w:t>๑๐๐</w:t>
            </w:r>
          </w:p>
        </w:tc>
        <w:tc>
          <w:tcPr>
            <w:tcW w:w="890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๕๑,๖๑๖</w:t>
            </w:r>
          </w:p>
        </w:tc>
        <w:tc>
          <w:tcPr>
            <w:tcW w:w="81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๘๙.๗๑</w:t>
            </w:r>
          </w:p>
        </w:tc>
        <w:tc>
          <w:tcPr>
            <w:tcW w:w="765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๕,๓๐๘</w:t>
            </w:r>
          </w:p>
        </w:tc>
        <w:tc>
          <w:tcPr>
            <w:tcW w:w="794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๙.๒๓</w:t>
            </w:r>
          </w:p>
        </w:tc>
        <w:tc>
          <w:tcPr>
            <w:tcW w:w="737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๖๐๗</w:t>
            </w:r>
          </w:p>
        </w:tc>
        <w:tc>
          <w:tcPr>
            <w:tcW w:w="901" w:type="dxa"/>
            <w:vAlign w:val="center"/>
          </w:tcPr>
          <w:p w:rsidR="00251D7E" w:rsidRPr="00BF70CA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๑.๐๖</w:t>
            </w:r>
          </w:p>
        </w:tc>
      </w:tr>
    </w:tbl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251D7E" w:rsidRDefault="00634A51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 xml:space="preserve">           </w:t>
      </w:r>
      <w:r w:rsidR="00251D7E" w:rsidRPr="00BF70CA">
        <w:rPr>
          <w:rFonts w:ascii="TH SarabunPSK" w:hAnsi="TH SarabunPSK" w:cs="TH SarabunPSK"/>
          <w:sz w:val="36"/>
          <w:szCs w:val="36"/>
          <w:cs/>
        </w:rPr>
        <w:t>๑.๒  สถานการณ์ชมรมผู้สูงอายุ</w:t>
      </w:r>
      <w:r w:rsidR="00BF70CA">
        <w:rPr>
          <w:rFonts w:ascii="TH SarabunPSK" w:hAnsi="TH SarabunPSK" w:cs="TH SarabunPSK"/>
          <w:sz w:val="36"/>
          <w:szCs w:val="36"/>
        </w:rPr>
        <w:t xml:space="preserve"> </w:t>
      </w:r>
    </w:p>
    <w:p w:rsidR="00BF70CA" w:rsidRPr="00BF70CA" w:rsidRDefault="00BF70CA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251D7E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  <w:t xml:space="preserve">มีชมรมผู้สูงอายุของจังหวัด ทั้งหมดจำนวน ๑๐๓ ชมรม (ชมรมไม่ผ่านเกณฑ์ ๔๗ ชมรม  ชมรมผ่านเกณฑ์คุณภาพ ๔๘ ชมรม และชมรมผู้สูงอายุดีเด่น ๘ ชมรม)  </w:t>
      </w:r>
    </w:p>
    <w:p w:rsidR="00BF70CA" w:rsidRDefault="00BF70CA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BF70CA" w:rsidRDefault="00BF70CA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BF70CA" w:rsidRDefault="00BF70CA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BF70CA" w:rsidRDefault="00BF70CA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BF70CA" w:rsidRDefault="00BF70CA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BF70CA" w:rsidRDefault="00BF70CA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BF70CA" w:rsidRDefault="00BF70CA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BF70CA" w:rsidRPr="00BF70CA" w:rsidRDefault="00BF70CA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BF70CA" w:rsidRDefault="00382894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240"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lastRenderedPageBreak/>
        <w:t xml:space="preserve">   </w:t>
      </w:r>
      <w:r w:rsidR="00251D7E"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ตารางที่ </w:t>
      </w:r>
      <w:r w:rsidR="00634A51" w:rsidRPr="00BF70CA">
        <w:rPr>
          <w:rFonts w:ascii="TH SarabunPSK" w:hAnsi="TH SarabunPSK" w:cs="TH SarabunPSK"/>
          <w:color w:val="000000"/>
          <w:sz w:val="36"/>
          <w:szCs w:val="36"/>
          <w:cs/>
        </w:rPr>
        <w:t>๙๗</w:t>
      </w:r>
      <w:r w:rsidR="00251D7E"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="00251D7E"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 จำนวน</w:t>
      </w:r>
      <w:r w:rsidR="00251D7E" w:rsidRPr="00BF70CA">
        <w:rPr>
          <w:rFonts w:ascii="TH SarabunPSK" w:hAnsi="TH SarabunPSK" w:cs="TH SarabunPSK"/>
          <w:sz w:val="36"/>
          <w:szCs w:val="36"/>
          <w:cs/>
        </w:rPr>
        <w:t>ชมรมผู้สูงอายุของจังหวัด</w:t>
      </w:r>
      <w:r w:rsidR="00251D7E" w:rsidRPr="00BF70CA">
        <w:rPr>
          <w:rFonts w:ascii="TH SarabunPSK" w:hAnsi="TH SarabunPSK" w:cs="TH SarabunPSK"/>
          <w:spacing w:val="-6"/>
          <w:sz w:val="36"/>
          <w:szCs w:val="36"/>
          <w:cs/>
        </w:rPr>
        <w:t>ประจวบคีรีขันธ์</w:t>
      </w:r>
      <w:r w:rsidR="00251D7E" w:rsidRPr="00BF70CA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251D7E" w:rsidRPr="00BF70CA">
        <w:rPr>
          <w:rFonts w:ascii="TH SarabunPSK" w:hAnsi="TH SarabunPSK" w:cs="TH SarabunPSK"/>
          <w:color w:val="000000"/>
          <w:sz w:val="36"/>
          <w:szCs w:val="36"/>
          <w:cs/>
        </w:rPr>
        <w:t>จำแนกรายอำเภอ</w:t>
      </w:r>
      <w:r w:rsidR="00251D7E" w:rsidRPr="00BF70CA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</w:p>
    <w:p w:rsidR="00382894" w:rsidRDefault="00382894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240"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1842"/>
        <w:gridCol w:w="1560"/>
        <w:gridCol w:w="1350"/>
        <w:gridCol w:w="1343"/>
      </w:tblGrid>
      <w:tr w:rsidR="00251D7E" w:rsidRPr="00BF70CA" w:rsidTr="00BF70CA">
        <w:tc>
          <w:tcPr>
            <w:tcW w:w="1843" w:type="dxa"/>
            <w:vMerge w:val="restart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</w:rPr>
              <w:t xml:space="preserve">    </w:t>
            </w: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อำเภอ</w:t>
            </w:r>
          </w:p>
        </w:tc>
        <w:tc>
          <w:tcPr>
            <w:tcW w:w="4752" w:type="dxa"/>
            <w:gridSpan w:val="3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ชมรมผู้สูงอายุ (ชมรม)</w:t>
            </w:r>
          </w:p>
        </w:tc>
        <w:tc>
          <w:tcPr>
            <w:tcW w:w="1343" w:type="dxa"/>
            <w:vMerge w:val="restart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รวม</w:t>
            </w:r>
          </w:p>
        </w:tc>
      </w:tr>
      <w:tr w:rsidR="00251D7E" w:rsidRPr="00BF70CA" w:rsidTr="00BF70CA">
        <w:tc>
          <w:tcPr>
            <w:tcW w:w="1843" w:type="dxa"/>
            <w:vMerge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</w:p>
        </w:tc>
        <w:tc>
          <w:tcPr>
            <w:tcW w:w="1842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ไม่ผ่านเกณฑ์</w:t>
            </w:r>
          </w:p>
        </w:tc>
        <w:tc>
          <w:tcPr>
            <w:tcW w:w="15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ผ่านเกณฑ์</w:t>
            </w:r>
          </w:p>
        </w:tc>
        <w:tc>
          <w:tcPr>
            <w:tcW w:w="135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ดีเด่น</w:t>
            </w:r>
          </w:p>
        </w:tc>
        <w:tc>
          <w:tcPr>
            <w:tcW w:w="1343" w:type="dxa"/>
            <w:vMerge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</w:p>
        </w:tc>
      </w:tr>
      <w:tr w:rsidR="00251D7E" w:rsidRPr="00BF70CA" w:rsidTr="00BF70CA">
        <w:tc>
          <w:tcPr>
            <w:tcW w:w="1843" w:type="dxa"/>
            <w:vAlign w:val="center"/>
          </w:tcPr>
          <w:p w:rsidR="00251D7E" w:rsidRPr="00BF70CA" w:rsidRDefault="00251D7E" w:rsidP="00BF70C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หัวหิน</w:t>
            </w:r>
          </w:p>
        </w:tc>
        <w:tc>
          <w:tcPr>
            <w:tcW w:w="1842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๖</w:t>
            </w:r>
          </w:p>
        </w:tc>
        <w:tc>
          <w:tcPr>
            <w:tcW w:w="15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๒</w:t>
            </w:r>
          </w:p>
        </w:tc>
        <w:tc>
          <w:tcPr>
            <w:tcW w:w="135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</w:t>
            </w:r>
          </w:p>
        </w:tc>
        <w:tc>
          <w:tcPr>
            <w:tcW w:w="134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๙</w:t>
            </w:r>
          </w:p>
        </w:tc>
      </w:tr>
      <w:tr w:rsidR="00251D7E" w:rsidRPr="00BF70CA" w:rsidTr="00BF70CA">
        <w:tc>
          <w:tcPr>
            <w:tcW w:w="1843" w:type="dxa"/>
            <w:vAlign w:val="center"/>
          </w:tcPr>
          <w:p w:rsidR="00251D7E" w:rsidRPr="00BF70CA" w:rsidRDefault="00251D7E" w:rsidP="00BF70C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ปราณบุรี</w:t>
            </w:r>
          </w:p>
        </w:tc>
        <w:tc>
          <w:tcPr>
            <w:tcW w:w="1842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๖</w:t>
            </w:r>
          </w:p>
        </w:tc>
        <w:tc>
          <w:tcPr>
            <w:tcW w:w="15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๑๒</w:t>
            </w:r>
          </w:p>
        </w:tc>
        <w:tc>
          <w:tcPr>
            <w:tcW w:w="135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</w:t>
            </w:r>
          </w:p>
        </w:tc>
        <w:tc>
          <w:tcPr>
            <w:tcW w:w="134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๑๙</w:t>
            </w:r>
          </w:p>
        </w:tc>
      </w:tr>
      <w:tr w:rsidR="00251D7E" w:rsidRPr="00BF70CA" w:rsidTr="00BF70CA">
        <w:tc>
          <w:tcPr>
            <w:tcW w:w="1843" w:type="dxa"/>
            <w:vAlign w:val="center"/>
          </w:tcPr>
          <w:p w:rsidR="00251D7E" w:rsidRPr="00BF70CA" w:rsidRDefault="00251D7E" w:rsidP="00BF70C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สามร้อยยอด</w:t>
            </w:r>
          </w:p>
        </w:tc>
        <w:tc>
          <w:tcPr>
            <w:tcW w:w="1842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๓</w:t>
            </w:r>
          </w:p>
        </w:tc>
        <w:tc>
          <w:tcPr>
            <w:tcW w:w="15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๕</w:t>
            </w:r>
          </w:p>
        </w:tc>
        <w:tc>
          <w:tcPr>
            <w:tcW w:w="135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</w:t>
            </w:r>
          </w:p>
        </w:tc>
        <w:tc>
          <w:tcPr>
            <w:tcW w:w="134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๙</w:t>
            </w:r>
          </w:p>
        </w:tc>
      </w:tr>
      <w:tr w:rsidR="00251D7E" w:rsidRPr="00BF70CA" w:rsidTr="00BF70CA">
        <w:tc>
          <w:tcPr>
            <w:tcW w:w="1843" w:type="dxa"/>
            <w:vAlign w:val="center"/>
          </w:tcPr>
          <w:p w:rsidR="00251D7E" w:rsidRPr="00BF70CA" w:rsidRDefault="00251D7E" w:rsidP="00BF70C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กุยบุรี</w:t>
            </w:r>
          </w:p>
        </w:tc>
        <w:tc>
          <w:tcPr>
            <w:tcW w:w="1842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๔</w:t>
            </w:r>
          </w:p>
        </w:tc>
        <w:tc>
          <w:tcPr>
            <w:tcW w:w="15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๘</w:t>
            </w:r>
          </w:p>
        </w:tc>
        <w:tc>
          <w:tcPr>
            <w:tcW w:w="135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</w:t>
            </w:r>
          </w:p>
        </w:tc>
        <w:tc>
          <w:tcPr>
            <w:tcW w:w="134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๑๓</w:t>
            </w:r>
          </w:p>
        </w:tc>
      </w:tr>
      <w:tr w:rsidR="00251D7E" w:rsidRPr="00BF70CA" w:rsidTr="00BF70CA">
        <w:tc>
          <w:tcPr>
            <w:tcW w:w="1843" w:type="dxa"/>
            <w:vAlign w:val="center"/>
          </w:tcPr>
          <w:p w:rsidR="00251D7E" w:rsidRPr="00BF70CA" w:rsidRDefault="00251D7E" w:rsidP="00BF70C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เมือง</w:t>
            </w:r>
          </w:p>
        </w:tc>
        <w:tc>
          <w:tcPr>
            <w:tcW w:w="1842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๕</w:t>
            </w:r>
          </w:p>
        </w:tc>
        <w:tc>
          <w:tcPr>
            <w:tcW w:w="15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๑๑</w:t>
            </w:r>
          </w:p>
        </w:tc>
        <w:tc>
          <w:tcPr>
            <w:tcW w:w="135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</w:t>
            </w:r>
          </w:p>
        </w:tc>
        <w:tc>
          <w:tcPr>
            <w:tcW w:w="134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๑๗</w:t>
            </w:r>
          </w:p>
        </w:tc>
      </w:tr>
      <w:tr w:rsidR="00251D7E" w:rsidRPr="00BF70CA" w:rsidTr="00BF70CA">
        <w:tc>
          <w:tcPr>
            <w:tcW w:w="1843" w:type="dxa"/>
            <w:vAlign w:val="center"/>
          </w:tcPr>
          <w:p w:rsidR="00251D7E" w:rsidRPr="00BF70CA" w:rsidRDefault="00251D7E" w:rsidP="00BF70C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ทับสะแก</w:t>
            </w:r>
          </w:p>
        </w:tc>
        <w:tc>
          <w:tcPr>
            <w:tcW w:w="1842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๕</w:t>
            </w:r>
          </w:p>
        </w:tc>
        <w:tc>
          <w:tcPr>
            <w:tcW w:w="15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๕</w:t>
            </w:r>
          </w:p>
        </w:tc>
        <w:tc>
          <w:tcPr>
            <w:tcW w:w="135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</w:t>
            </w:r>
          </w:p>
        </w:tc>
        <w:tc>
          <w:tcPr>
            <w:tcW w:w="134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๑๑</w:t>
            </w:r>
          </w:p>
        </w:tc>
      </w:tr>
      <w:tr w:rsidR="00251D7E" w:rsidRPr="00BF70CA" w:rsidTr="00BF70CA">
        <w:tc>
          <w:tcPr>
            <w:tcW w:w="1843" w:type="dxa"/>
            <w:vAlign w:val="center"/>
          </w:tcPr>
          <w:p w:rsidR="00251D7E" w:rsidRPr="00BF70CA" w:rsidRDefault="00251D7E" w:rsidP="00BF70C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บางสะพาน</w:t>
            </w:r>
          </w:p>
        </w:tc>
        <w:tc>
          <w:tcPr>
            <w:tcW w:w="1842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๑๔</w:t>
            </w:r>
          </w:p>
        </w:tc>
        <w:tc>
          <w:tcPr>
            <w:tcW w:w="15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๑</w:t>
            </w:r>
          </w:p>
        </w:tc>
        <w:tc>
          <w:tcPr>
            <w:tcW w:w="135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</w:t>
            </w:r>
          </w:p>
        </w:tc>
        <w:tc>
          <w:tcPr>
            <w:tcW w:w="134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๑๖</w:t>
            </w:r>
          </w:p>
        </w:tc>
      </w:tr>
      <w:tr w:rsidR="00251D7E" w:rsidRPr="00BF70CA" w:rsidTr="00BF70CA">
        <w:tc>
          <w:tcPr>
            <w:tcW w:w="1843" w:type="dxa"/>
            <w:vAlign w:val="center"/>
          </w:tcPr>
          <w:p w:rsidR="00251D7E" w:rsidRPr="00BF70CA" w:rsidRDefault="00251D7E" w:rsidP="00BF70C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บางสะพานน้อย</w:t>
            </w:r>
          </w:p>
        </w:tc>
        <w:tc>
          <w:tcPr>
            <w:tcW w:w="1842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๔</w:t>
            </w:r>
          </w:p>
        </w:tc>
        <w:tc>
          <w:tcPr>
            <w:tcW w:w="15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๔</w:t>
            </w:r>
          </w:p>
        </w:tc>
        <w:tc>
          <w:tcPr>
            <w:tcW w:w="135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</w:t>
            </w:r>
          </w:p>
        </w:tc>
        <w:tc>
          <w:tcPr>
            <w:tcW w:w="134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๙</w:t>
            </w:r>
          </w:p>
        </w:tc>
      </w:tr>
      <w:tr w:rsidR="00251D7E" w:rsidRPr="00BF70CA" w:rsidTr="00BF70CA">
        <w:tc>
          <w:tcPr>
            <w:tcW w:w="184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รวม</w:t>
            </w:r>
          </w:p>
        </w:tc>
        <w:tc>
          <w:tcPr>
            <w:tcW w:w="1842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๔๗</w:t>
            </w:r>
          </w:p>
        </w:tc>
        <w:tc>
          <w:tcPr>
            <w:tcW w:w="156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</w:pPr>
            <w:r w:rsidRPr="00BF70CA">
              <w:rPr>
                <w:rFonts w:ascii="TH SarabunPSK" w:eastAsia="MS Mincho" w:hAnsi="TH SarabunPSK" w:cs="TH SarabunPSK"/>
                <w:sz w:val="36"/>
                <w:szCs w:val="36"/>
                <w:cs/>
                <w:lang w:eastAsia="ja-JP"/>
              </w:rPr>
              <w:t>๔๘</w:t>
            </w:r>
          </w:p>
        </w:tc>
        <w:tc>
          <w:tcPr>
            <w:tcW w:w="135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๘</w:t>
            </w:r>
          </w:p>
        </w:tc>
        <w:tc>
          <w:tcPr>
            <w:tcW w:w="134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sz w:val="36"/>
                <w:szCs w:val="36"/>
                <w:cs/>
              </w:rPr>
              <w:t>๑๐๓</w:t>
            </w:r>
          </w:p>
        </w:tc>
      </w:tr>
    </w:tbl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  <w:t xml:space="preserve">โดยมีสมาชิกชมรมผู้สูงอายุจำนวน ๓๒,๓๓๙ คน เพศชาย ๑๓,๘๐๗ คน เพศหญิง </w:t>
      </w:r>
      <w:r w:rsidR="00382894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382894">
        <w:rPr>
          <w:rFonts w:ascii="TH SarabunPSK" w:hAnsi="TH SarabunPSK" w:cs="TH SarabunPSK"/>
          <w:sz w:val="36"/>
          <w:szCs w:val="36"/>
          <w:cs/>
        </w:rPr>
        <w:br/>
      </w:r>
      <w:r w:rsidR="00382894">
        <w:rPr>
          <w:rFonts w:ascii="TH SarabunPSK" w:hAnsi="TH SarabunPSK" w:cs="TH SarabunPSK" w:hint="cs"/>
          <w:sz w:val="36"/>
          <w:szCs w:val="36"/>
          <w:cs/>
        </w:rPr>
        <w:t xml:space="preserve">    </w:t>
      </w:r>
      <w:r w:rsidRPr="00BF70CA">
        <w:rPr>
          <w:rFonts w:ascii="TH SarabunPSK" w:hAnsi="TH SarabunPSK" w:cs="TH SarabunPSK"/>
          <w:sz w:val="36"/>
          <w:szCs w:val="36"/>
          <w:cs/>
        </w:rPr>
        <w:t>๑๘,๕๓๒ คน ตามตาราง</w:t>
      </w:r>
    </w:p>
    <w:p w:rsidR="00251D7E" w:rsidRPr="00BF70CA" w:rsidRDefault="00382894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24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251D7E" w:rsidRPr="00BF70CA">
        <w:rPr>
          <w:rFonts w:ascii="TH SarabunPSK" w:hAnsi="TH SarabunPSK" w:cs="TH SarabunPSK"/>
          <w:sz w:val="36"/>
          <w:szCs w:val="36"/>
          <w:cs/>
        </w:rPr>
        <w:t>ตาราง</w:t>
      </w:r>
      <w:r w:rsidR="00634A51"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ที่ ๙๘  </w:t>
      </w:r>
      <w:r w:rsidR="00251D7E" w:rsidRPr="00BF70CA">
        <w:rPr>
          <w:rFonts w:ascii="TH SarabunPSK" w:hAnsi="TH SarabunPSK" w:cs="TH SarabunPSK"/>
          <w:sz w:val="36"/>
          <w:szCs w:val="36"/>
          <w:cs/>
        </w:rPr>
        <w:t xml:space="preserve">  สมาชิกชมรมผู้สูงอายุ</w:t>
      </w:r>
      <w:r w:rsidR="00251D7E" w:rsidRPr="00BF70CA">
        <w:rPr>
          <w:rFonts w:ascii="TH SarabunPSK" w:hAnsi="TH SarabunPSK" w:cs="TH SarabunPSK"/>
          <w:color w:val="000000"/>
          <w:sz w:val="36"/>
          <w:szCs w:val="36"/>
          <w:cs/>
        </w:rPr>
        <w:t>รายอำเภอ</w:t>
      </w:r>
      <w:r w:rsidR="00251D7E" w:rsidRPr="00BF70CA">
        <w:rPr>
          <w:rFonts w:ascii="TH SarabunPSK" w:hAnsi="TH SarabunPSK" w:cs="TH SarabunPSK"/>
          <w:sz w:val="36"/>
          <w:szCs w:val="36"/>
        </w:rPr>
        <w:t xml:space="preserve"> </w:t>
      </w:r>
    </w:p>
    <w:p w:rsidR="00251D7E" w:rsidRPr="00BF70CA" w:rsidRDefault="00251D7E" w:rsidP="00251D7E">
      <w:pPr>
        <w:rPr>
          <w:rFonts w:ascii="TH SarabunPSK" w:hAnsi="TH SarabunPSK" w:cs="TH SarabunPSK"/>
          <w:sz w:val="36"/>
          <w:szCs w:val="36"/>
        </w:rPr>
      </w:pPr>
    </w:p>
    <w:tbl>
      <w:tblPr>
        <w:tblW w:w="85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048"/>
        <w:gridCol w:w="1220"/>
        <w:gridCol w:w="1051"/>
        <w:gridCol w:w="1083"/>
        <w:gridCol w:w="1126"/>
        <w:gridCol w:w="1276"/>
      </w:tblGrid>
      <w:tr w:rsidR="00251D7E" w:rsidRPr="00BF70CA" w:rsidTr="00382894">
        <w:trPr>
          <w:trHeight w:val="377"/>
        </w:trPr>
        <w:tc>
          <w:tcPr>
            <w:tcW w:w="1701" w:type="dxa"/>
            <w:vMerge w:val="restart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อำเภอ</w:t>
            </w:r>
          </w:p>
        </w:tc>
        <w:tc>
          <w:tcPr>
            <w:tcW w:w="1048" w:type="dxa"/>
            <w:vMerge w:val="restart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จำนวนชมรม</w:t>
            </w:r>
          </w:p>
        </w:tc>
        <w:tc>
          <w:tcPr>
            <w:tcW w:w="2271" w:type="dxa"/>
            <w:gridSpan w:val="2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ชาย</w:t>
            </w:r>
          </w:p>
        </w:tc>
        <w:tc>
          <w:tcPr>
            <w:tcW w:w="2209" w:type="dxa"/>
            <w:gridSpan w:val="2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หญิง</w:t>
            </w:r>
          </w:p>
        </w:tc>
        <w:tc>
          <w:tcPr>
            <w:tcW w:w="1276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รวม</w:t>
            </w:r>
          </w:p>
        </w:tc>
      </w:tr>
      <w:tr w:rsidR="00251D7E" w:rsidRPr="00BF70CA" w:rsidTr="00382894">
        <w:trPr>
          <w:trHeight w:val="377"/>
        </w:trPr>
        <w:tc>
          <w:tcPr>
            <w:tcW w:w="1701" w:type="dxa"/>
            <w:vMerge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</w:p>
        </w:tc>
        <w:tc>
          <w:tcPr>
            <w:tcW w:w="1048" w:type="dxa"/>
            <w:vMerge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</w:p>
        </w:tc>
        <w:tc>
          <w:tcPr>
            <w:tcW w:w="122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จำนวน</w:t>
            </w:r>
          </w:p>
        </w:tc>
        <w:tc>
          <w:tcPr>
            <w:tcW w:w="10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ร้อยละ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จำนวน</w:t>
            </w:r>
          </w:p>
        </w:tc>
        <w:tc>
          <w:tcPr>
            <w:tcW w:w="1126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ร้อยละ</w:t>
            </w:r>
          </w:p>
        </w:tc>
        <w:tc>
          <w:tcPr>
            <w:tcW w:w="1276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</w:p>
        </w:tc>
      </w:tr>
      <w:tr w:rsidR="00251D7E" w:rsidRPr="00BF70CA" w:rsidTr="00382894">
        <w:trPr>
          <w:trHeight w:val="377"/>
        </w:trPr>
        <w:tc>
          <w:tcPr>
            <w:tcW w:w="1701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หัวหิน</w:t>
            </w:r>
          </w:p>
        </w:tc>
        <w:tc>
          <w:tcPr>
            <w:tcW w:w="1048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๙</w:t>
            </w:r>
          </w:p>
        </w:tc>
        <w:tc>
          <w:tcPr>
            <w:tcW w:w="122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๒,๑๕๔</w:t>
            </w:r>
          </w:p>
        </w:tc>
        <w:tc>
          <w:tcPr>
            <w:tcW w:w="10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๔๗.๒๘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๒,๔๐๒</w:t>
            </w:r>
          </w:p>
        </w:tc>
        <w:tc>
          <w:tcPr>
            <w:tcW w:w="1126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๕๒.๗๒</w:t>
            </w:r>
          </w:p>
        </w:tc>
        <w:tc>
          <w:tcPr>
            <w:tcW w:w="1276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๔,๕๕๖</w:t>
            </w:r>
          </w:p>
        </w:tc>
      </w:tr>
      <w:tr w:rsidR="00251D7E" w:rsidRPr="00BF70CA" w:rsidTr="00382894">
        <w:trPr>
          <w:trHeight w:val="303"/>
        </w:trPr>
        <w:tc>
          <w:tcPr>
            <w:tcW w:w="1701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ปราณบุรี</w:t>
            </w:r>
          </w:p>
        </w:tc>
        <w:tc>
          <w:tcPr>
            <w:tcW w:w="1048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๑๙</w:t>
            </w:r>
          </w:p>
        </w:tc>
        <w:tc>
          <w:tcPr>
            <w:tcW w:w="122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๒,๓๗๗</w:t>
            </w:r>
          </w:p>
        </w:tc>
        <w:tc>
          <w:tcPr>
            <w:tcW w:w="10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๔๐.๐๐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๓,๕๖๖</w:t>
            </w:r>
          </w:p>
        </w:tc>
        <w:tc>
          <w:tcPr>
            <w:tcW w:w="1126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๖๐.๐๐</w:t>
            </w:r>
          </w:p>
        </w:tc>
        <w:tc>
          <w:tcPr>
            <w:tcW w:w="1276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๕,๙๔๓</w:t>
            </w:r>
          </w:p>
        </w:tc>
      </w:tr>
      <w:tr w:rsidR="00251D7E" w:rsidRPr="00BF70CA" w:rsidTr="00382894">
        <w:trPr>
          <w:trHeight w:val="215"/>
        </w:trPr>
        <w:tc>
          <w:tcPr>
            <w:tcW w:w="1701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สามร้อยยอด</w:t>
            </w:r>
          </w:p>
        </w:tc>
        <w:tc>
          <w:tcPr>
            <w:tcW w:w="1048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๙</w:t>
            </w:r>
          </w:p>
        </w:tc>
        <w:tc>
          <w:tcPr>
            <w:tcW w:w="122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๑,๖๔๒</w:t>
            </w:r>
          </w:p>
        </w:tc>
        <w:tc>
          <w:tcPr>
            <w:tcW w:w="10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๔๑.๓๘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๒,๓๒๖</w:t>
            </w:r>
          </w:p>
        </w:tc>
        <w:tc>
          <w:tcPr>
            <w:tcW w:w="1126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๕๘.๖๒</w:t>
            </w:r>
          </w:p>
        </w:tc>
        <w:tc>
          <w:tcPr>
            <w:tcW w:w="1276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๓,๙๖๘</w:t>
            </w:r>
          </w:p>
        </w:tc>
      </w:tr>
      <w:tr w:rsidR="00251D7E" w:rsidRPr="00BF70CA" w:rsidTr="00382894">
        <w:trPr>
          <w:trHeight w:val="321"/>
        </w:trPr>
        <w:tc>
          <w:tcPr>
            <w:tcW w:w="1701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กุยบุรี</w:t>
            </w:r>
          </w:p>
        </w:tc>
        <w:tc>
          <w:tcPr>
            <w:tcW w:w="1048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๑๓</w:t>
            </w:r>
          </w:p>
        </w:tc>
        <w:tc>
          <w:tcPr>
            <w:tcW w:w="122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๑,๔๐๓</w:t>
            </w:r>
          </w:p>
        </w:tc>
        <w:tc>
          <w:tcPr>
            <w:tcW w:w="10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๔๐.๐๑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๒,๑๐๔</w:t>
            </w:r>
          </w:p>
        </w:tc>
        <w:tc>
          <w:tcPr>
            <w:tcW w:w="1126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๕๙.๙๙</w:t>
            </w:r>
          </w:p>
        </w:tc>
        <w:tc>
          <w:tcPr>
            <w:tcW w:w="1276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๓,๕๐๗</w:t>
            </w:r>
          </w:p>
        </w:tc>
      </w:tr>
      <w:tr w:rsidR="00251D7E" w:rsidRPr="00BF70CA" w:rsidTr="00382894">
        <w:trPr>
          <w:trHeight w:val="233"/>
        </w:trPr>
        <w:tc>
          <w:tcPr>
            <w:tcW w:w="1701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เมือง</w:t>
            </w:r>
          </w:p>
        </w:tc>
        <w:tc>
          <w:tcPr>
            <w:tcW w:w="1048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๑๗</w:t>
            </w:r>
          </w:p>
        </w:tc>
        <w:tc>
          <w:tcPr>
            <w:tcW w:w="122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๑,๕๔๕</w:t>
            </w:r>
          </w:p>
        </w:tc>
        <w:tc>
          <w:tcPr>
            <w:tcW w:w="10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๔๒.๒๖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๒,๑๑๑</w:t>
            </w:r>
          </w:p>
        </w:tc>
        <w:tc>
          <w:tcPr>
            <w:tcW w:w="1126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๕๗.๗๔</w:t>
            </w:r>
          </w:p>
        </w:tc>
        <w:tc>
          <w:tcPr>
            <w:tcW w:w="1276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๓,๖๕๖</w:t>
            </w:r>
          </w:p>
        </w:tc>
      </w:tr>
      <w:tr w:rsidR="00251D7E" w:rsidRPr="00BF70CA" w:rsidTr="00382894">
        <w:trPr>
          <w:trHeight w:val="339"/>
        </w:trPr>
        <w:tc>
          <w:tcPr>
            <w:tcW w:w="1701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ทับสะแก</w:t>
            </w:r>
          </w:p>
        </w:tc>
        <w:tc>
          <w:tcPr>
            <w:tcW w:w="1048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๑๑</w:t>
            </w:r>
          </w:p>
        </w:tc>
        <w:tc>
          <w:tcPr>
            <w:tcW w:w="122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๑,๓๐๘</w:t>
            </w:r>
          </w:p>
        </w:tc>
        <w:tc>
          <w:tcPr>
            <w:tcW w:w="10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๔๒.๑๙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๑,๖๑๒</w:t>
            </w:r>
          </w:p>
        </w:tc>
        <w:tc>
          <w:tcPr>
            <w:tcW w:w="1126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๕๗.๘๑</w:t>
            </w:r>
          </w:p>
        </w:tc>
        <w:tc>
          <w:tcPr>
            <w:tcW w:w="1276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๓,๑๐๐</w:t>
            </w:r>
          </w:p>
        </w:tc>
      </w:tr>
      <w:tr w:rsidR="00251D7E" w:rsidRPr="00BF70CA" w:rsidTr="00382894">
        <w:trPr>
          <w:trHeight w:val="237"/>
        </w:trPr>
        <w:tc>
          <w:tcPr>
            <w:tcW w:w="1701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บางสะพาน</w:t>
            </w:r>
          </w:p>
        </w:tc>
        <w:tc>
          <w:tcPr>
            <w:tcW w:w="1048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๑๖</w:t>
            </w:r>
          </w:p>
        </w:tc>
        <w:tc>
          <w:tcPr>
            <w:tcW w:w="122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๑,๗๙๔</w:t>
            </w:r>
          </w:p>
        </w:tc>
        <w:tc>
          <w:tcPr>
            <w:tcW w:w="10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๔๕.๔๓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๒,๑๕๕</w:t>
            </w:r>
          </w:p>
        </w:tc>
        <w:tc>
          <w:tcPr>
            <w:tcW w:w="1126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๕๔.๕๗</w:t>
            </w:r>
          </w:p>
        </w:tc>
        <w:tc>
          <w:tcPr>
            <w:tcW w:w="1276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๓,๙๔๙</w:t>
            </w:r>
          </w:p>
        </w:tc>
      </w:tr>
      <w:tr w:rsidR="00251D7E" w:rsidRPr="00BF70CA" w:rsidTr="00382894">
        <w:trPr>
          <w:trHeight w:val="351"/>
        </w:trPr>
        <w:tc>
          <w:tcPr>
            <w:tcW w:w="1701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บางสะพานน้อย</w:t>
            </w:r>
          </w:p>
        </w:tc>
        <w:tc>
          <w:tcPr>
            <w:tcW w:w="1048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๙</w:t>
            </w:r>
          </w:p>
        </w:tc>
        <w:tc>
          <w:tcPr>
            <w:tcW w:w="122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๑,๕๘๔</w:t>
            </w:r>
          </w:p>
        </w:tc>
        <w:tc>
          <w:tcPr>
            <w:tcW w:w="10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๔๓.๒๘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๒,๐๗๘</w:t>
            </w:r>
          </w:p>
        </w:tc>
        <w:tc>
          <w:tcPr>
            <w:tcW w:w="1126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๕๖.๗๒</w:t>
            </w:r>
          </w:p>
        </w:tc>
        <w:tc>
          <w:tcPr>
            <w:tcW w:w="1276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๓,๖๖๐</w:t>
            </w:r>
          </w:p>
        </w:tc>
      </w:tr>
      <w:tr w:rsidR="00251D7E" w:rsidRPr="00BF70CA" w:rsidTr="00382894">
        <w:trPr>
          <w:trHeight w:val="333"/>
        </w:trPr>
        <w:tc>
          <w:tcPr>
            <w:tcW w:w="170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รวม</w:t>
            </w:r>
          </w:p>
        </w:tc>
        <w:tc>
          <w:tcPr>
            <w:tcW w:w="1048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๑๐๓</w:t>
            </w:r>
          </w:p>
        </w:tc>
        <w:tc>
          <w:tcPr>
            <w:tcW w:w="1220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๑๓,๘๐๗</w:t>
            </w:r>
          </w:p>
        </w:tc>
        <w:tc>
          <w:tcPr>
            <w:tcW w:w="10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๔๒.๖๙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๑๘,๕๓๒</w:t>
            </w:r>
          </w:p>
        </w:tc>
        <w:tc>
          <w:tcPr>
            <w:tcW w:w="1126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๕๗.๓๑</w:t>
            </w:r>
          </w:p>
        </w:tc>
        <w:tc>
          <w:tcPr>
            <w:tcW w:w="1276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๓๒,๓๓๙</w:t>
            </w:r>
          </w:p>
        </w:tc>
      </w:tr>
    </w:tbl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lastRenderedPageBreak/>
        <w:tab/>
        <w:t xml:space="preserve">จำแนกสมาชิกชมรมผู้สูงอายุตามความสามารถในการดำเนินชีวิตประจำวัน(ดัชนีบาร์เธลเอดีแอล) เป็น ๓ กลุ่ม ได้แก่ </w:t>
      </w:r>
      <w:r w:rsidRPr="00BF70CA">
        <w:rPr>
          <w:rFonts w:ascii="TH SarabunPSK" w:hAnsi="TH SarabunPSK" w:cs="TH SarabunPSK"/>
          <w:sz w:val="36"/>
          <w:szCs w:val="36"/>
        </w:rPr>
        <w:t xml:space="preserve"> </w:t>
      </w:r>
      <w:r w:rsidRPr="00BF70CA">
        <w:rPr>
          <w:rFonts w:ascii="TH SarabunPSK" w:hAnsi="TH SarabunPSK" w:cs="TH SarabunPSK"/>
          <w:sz w:val="36"/>
          <w:szCs w:val="36"/>
          <w:cs/>
        </w:rPr>
        <w:t>กลุ่ม ๑ (ติดสังคม) ร้อยละ ๘๔.๔๕ กลุ่ม ๒ (ติดบ้าน) ร้อยละ ๑๔.๕๕ และกลุ่ม ๓ (ติดเตียง) ร้อยละ ๑.๐</w:t>
      </w:r>
      <w:r w:rsidRPr="00BF70CA">
        <w:rPr>
          <w:rFonts w:ascii="TH SarabunPSK" w:hAnsi="TH SarabunPSK" w:cs="TH SarabunPSK"/>
          <w:sz w:val="36"/>
          <w:szCs w:val="36"/>
        </w:rPr>
        <w:t xml:space="preserve">  </w:t>
      </w:r>
      <w:r w:rsidRPr="00BF70CA">
        <w:rPr>
          <w:rFonts w:ascii="TH SarabunPSK" w:hAnsi="TH SarabunPSK" w:cs="TH SarabunPSK"/>
          <w:sz w:val="36"/>
          <w:szCs w:val="36"/>
          <w:cs/>
        </w:rPr>
        <w:t>ตามตาราง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240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 xml:space="preserve">ตาราง </w:t>
      </w:r>
      <w:r w:rsidR="00634A51"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ที่ ๙๙ </w:t>
      </w:r>
      <w:r w:rsidR="00634A51" w:rsidRPr="00BF70CA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BF70CA">
        <w:rPr>
          <w:rFonts w:ascii="TH SarabunPSK" w:hAnsi="TH SarabunPSK" w:cs="TH SarabunPSK"/>
          <w:sz w:val="36"/>
          <w:szCs w:val="36"/>
          <w:cs/>
        </w:rPr>
        <w:t xml:space="preserve"> ศักยภาพของชมรมผู้สูงอายุ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>รายอำเภอตาม</w:t>
      </w:r>
      <w:r w:rsidRPr="00BF70CA">
        <w:rPr>
          <w:rFonts w:ascii="TH SarabunPSK" w:hAnsi="TH SarabunPSK" w:cs="TH SarabunPSK"/>
          <w:sz w:val="36"/>
          <w:szCs w:val="36"/>
        </w:rPr>
        <w:t xml:space="preserve">  Barthel  ADL</w:t>
      </w:r>
      <w:r w:rsidRPr="00BF70CA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BF70CA">
        <w:rPr>
          <w:rFonts w:ascii="TH SarabunPSK" w:hAnsi="TH SarabunPSK" w:cs="TH SarabunPSK"/>
          <w:sz w:val="36"/>
          <w:szCs w:val="36"/>
        </w:rPr>
        <w:t xml:space="preserve">index </w:t>
      </w:r>
    </w:p>
    <w:p w:rsidR="00382894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</w:rPr>
        <w:t xml:space="preserve"> </w:t>
      </w:r>
    </w:p>
    <w:tbl>
      <w:tblPr>
        <w:tblW w:w="82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083"/>
        <w:gridCol w:w="1131"/>
        <w:gridCol w:w="989"/>
        <w:gridCol w:w="885"/>
        <w:gridCol w:w="921"/>
        <w:gridCol w:w="944"/>
        <w:gridCol w:w="851"/>
      </w:tblGrid>
      <w:tr w:rsidR="00251D7E" w:rsidRPr="00BF70CA" w:rsidTr="00382894">
        <w:trPr>
          <w:trHeight w:val="540"/>
        </w:trPr>
        <w:tc>
          <w:tcPr>
            <w:tcW w:w="1418" w:type="dxa"/>
            <w:vMerge w:val="restart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อำเภอ</w:t>
            </w:r>
          </w:p>
        </w:tc>
        <w:tc>
          <w:tcPr>
            <w:tcW w:w="1083" w:type="dxa"/>
            <w:vMerge w:val="restart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 xml:space="preserve">จำนวนสมาชิกชมรม </w:t>
            </w:r>
          </w:p>
        </w:tc>
        <w:tc>
          <w:tcPr>
            <w:tcW w:w="2120" w:type="dxa"/>
            <w:gridSpan w:val="2"/>
            <w:shd w:val="clear" w:color="auto" w:fill="auto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กลุ่ม ๑</w:t>
            </w: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กลุ่ม ๒</w:t>
            </w:r>
          </w:p>
        </w:tc>
        <w:tc>
          <w:tcPr>
            <w:tcW w:w="1795" w:type="dxa"/>
            <w:gridSpan w:val="2"/>
            <w:shd w:val="clear" w:color="auto" w:fill="auto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กลุ่ม ๓</w:t>
            </w:r>
          </w:p>
        </w:tc>
      </w:tr>
      <w:tr w:rsidR="00251D7E" w:rsidRPr="00BF70CA" w:rsidTr="00382894">
        <w:trPr>
          <w:trHeight w:val="317"/>
        </w:trPr>
        <w:tc>
          <w:tcPr>
            <w:tcW w:w="1418" w:type="dxa"/>
            <w:vMerge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</w:p>
        </w:tc>
        <w:tc>
          <w:tcPr>
            <w:tcW w:w="1083" w:type="dxa"/>
            <w:vMerge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จำ</w:t>
            </w:r>
            <w:r w:rsidR="00382894"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 xml:space="preserve">    </w:t>
            </w: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นวน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ร้อยละ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จำ</w:t>
            </w:r>
            <w:r w:rsidR="00382894"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 xml:space="preserve"> </w:t>
            </w: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นวน</w:t>
            </w:r>
          </w:p>
        </w:tc>
        <w:tc>
          <w:tcPr>
            <w:tcW w:w="921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ร้อยละ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จำ</w:t>
            </w:r>
            <w:r w:rsidR="00382894"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 xml:space="preserve"> </w:t>
            </w: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นวน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ร้อยละ</w:t>
            </w:r>
          </w:p>
        </w:tc>
      </w:tr>
      <w:tr w:rsidR="00251D7E" w:rsidRPr="00BF70CA" w:rsidTr="00382894">
        <w:trPr>
          <w:trHeight w:val="479"/>
        </w:trPr>
        <w:tc>
          <w:tcPr>
            <w:tcW w:w="1418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หัวหิน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๔,๕๕๖</w:t>
            </w:r>
          </w:p>
        </w:tc>
        <w:tc>
          <w:tcPr>
            <w:tcW w:w="113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๔,๐๔๐</w:t>
            </w:r>
          </w:p>
        </w:tc>
        <w:tc>
          <w:tcPr>
            <w:tcW w:w="989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๘๘.๖๗</w:t>
            </w:r>
          </w:p>
        </w:tc>
        <w:tc>
          <w:tcPr>
            <w:tcW w:w="88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๔๗๓</w:t>
            </w:r>
          </w:p>
        </w:tc>
        <w:tc>
          <w:tcPr>
            <w:tcW w:w="921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๑๐.๓๘</w:t>
            </w:r>
          </w:p>
        </w:tc>
        <w:tc>
          <w:tcPr>
            <w:tcW w:w="94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๔๓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๐.๙๔</w:t>
            </w:r>
          </w:p>
        </w:tc>
      </w:tr>
      <w:tr w:rsidR="00251D7E" w:rsidRPr="00BF70CA" w:rsidTr="00382894">
        <w:trPr>
          <w:trHeight w:val="335"/>
        </w:trPr>
        <w:tc>
          <w:tcPr>
            <w:tcW w:w="1418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ปราณบุรี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๕,๙๔๓</w:t>
            </w:r>
          </w:p>
        </w:tc>
        <w:tc>
          <w:tcPr>
            <w:tcW w:w="113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๕,๑๗๙</w:t>
            </w:r>
          </w:p>
        </w:tc>
        <w:tc>
          <w:tcPr>
            <w:tcW w:w="989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๘๗.๑๔</w:t>
            </w:r>
          </w:p>
        </w:tc>
        <w:tc>
          <w:tcPr>
            <w:tcW w:w="88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๗๑๙</w:t>
            </w:r>
          </w:p>
        </w:tc>
        <w:tc>
          <w:tcPr>
            <w:tcW w:w="921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๑๒.๑๐</w:t>
            </w:r>
          </w:p>
        </w:tc>
        <w:tc>
          <w:tcPr>
            <w:tcW w:w="94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๔๕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๐.๗๖</w:t>
            </w:r>
          </w:p>
        </w:tc>
      </w:tr>
      <w:tr w:rsidR="00251D7E" w:rsidRPr="00BF70CA" w:rsidTr="00382894">
        <w:trPr>
          <w:trHeight w:val="344"/>
        </w:trPr>
        <w:tc>
          <w:tcPr>
            <w:tcW w:w="1418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สามร้อยยอด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๓,๙๖๘</w:t>
            </w:r>
          </w:p>
        </w:tc>
        <w:tc>
          <w:tcPr>
            <w:tcW w:w="113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๓,๒๙๘</w:t>
            </w:r>
          </w:p>
        </w:tc>
        <w:tc>
          <w:tcPr>
            <w:tcW w:w="989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๘๓.๑๑</w:t>
            </w:r>
          </w:p>
        </w:tc>
        <w:tc>
          <w:tcPr>
            <w:tcW w:w="88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๖๒๘</w:t>
            </w:r>
          </w:p>
        </w:tc>
        <w:tc>
          <w:tcPr>
            <w:tcW w:w="921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๑๕.๘๓</w:t>
            </w:r>
          </w:p>
        </w:tc>
        <w:tc>
          <w:tcPr>
            <w:tcW w:w="94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๔๒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๑.๐๖</w:t>
            </w:r>
          </w:p>
        </w:tc>
      </w:tr>
      <w:tr w:rsidR="00251D7E" w:rsidRPr="00BF70CA" w:rsidTr="00382894">
        <w:trPr>
          <w:trHeight w:val="327"/>
        </w:trPr>
        <w:tc>
          <w:tcPr>
            <w:tcW w:w="1418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กุยบุรี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๓,๕๐๗</w:t>
            </w:r>
          </w:p>
        </w:tc>
        <w:tc>
          <w:tcPr>
            <w:tcW w:w="113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๒,๖๓๗</w:t>
            </w:r>
          </w:p>
        </w:tc>
        <w:tc>
          <w:tcPr>
            <w:tcW w:w="989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๗๕.๑๙</w:t>
            </w:r>
          </w:p>
        </w:tc>
        <w:tc>
          <w:tcPr>
            <w:tcW w:w="88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๔๒๘</w:t>
            </w:r>
          </w:p>
        </w:tc>
        <w:tc>
          <w:tcPr>
            <w:tcW w:w="921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๑๒.๒๐</w:t>
            </w:r>
          </w:p>
        </w:tc>
        <w:tc>
          <w:tcPr>
            <w:tcW w:w="94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๒๘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๐.๘๐</w:t>
            </w:r>
          </w:p>
        </w:tc>
      </w:tr>
      <w:tr w:rsidR="00251D7E" w:rsidRPr="00BF70CA" w:rsidTr="00382894">
        <w:trPr>
          <w:trHeight w:val="309"/>
        </w:trPr>
        <w:tc>
          <w:tcPr>
            <w:tcW w:w="1418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เมือง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๓,๖๕๖</w:t>
            </w:r>
          </w:p>
        </w:tc>
        <w:tc>
          <w:tcPr>
            <w:tcW w:w="113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๓,๐๙๑</w:t>
            </w:r>
          </w:p>
        </w:tc>
        <w:tc>
          <w:tcPr>
            <w:tcW w:w="989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๘๔.๕๕</w:t>
            </w:r>
          </w:p>
        </w:tc>
        <w:tc>
          <w:tcPr>
            <w:tcW w:w="88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๕๑๔</w:t>
            </w:r>
          </w:p>
        </w:tc>
        <w:tc>
          <w:tcPr>
            <w:tcW w:w="921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๑๔.๐๖</w:t>
            </w:r>
          </w:p>
        </w:tc>
        <w:tc>
          <w:tcPr>
            <w:tcW w:w="94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๕๑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๑.๓๙</w:t>
            </w:r>
          </w:p>
        </w:tc>
      </w:tr>
      <w:tr w:rsidR="00251D7E" w:rsidRPr="00BF70CA" w:rsidTr="00382894">
        <w:trPr>
          <w:trHeight w:val="290"/>
        </w:trPr>
        <w:tc>
          <w:tcPr>
            <w:tcW w:w="1418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ทับสะแก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๓,๑๐๐</w:t>
            </w:r>
          </w:p>
        </w:tc>
        <w:tc>
          <w:tcPr>
            <w:tcW w:w="113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๒,๕๙๐</w:t>
            </w:r>
          </w:p>
        </w:tc>
        <w:tc>
          <w:tcPr>
            <w:tcW w:w="989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๘๓.๕๕</w:t>
            </w:r>
          </w:p>
        </w:tc>
        <w:tc>
          <w:tcPr>
            <w:tcW w:w="88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๔๗๖</w:t>
            </w:r>
          </w:p>
        </w:tc>
        <w:tc>
          <w:tcPr>
            <w:tcW w:w="921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๑๕.๓๕</w:t>
            </w:r>
          </w:p>
        </w:tc>
        <w:tc>
          <w:tcPr>
            <w:tcW w:w="94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๓๔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๑.๑๐</w:t>
            </w:r>
          </w:p>
        </w:tc>
      </w:tr>
      <w:tr w:rsidR="00251D7E" w:rsidRPr="00BF70CA" w:rsidTr="00382894">
        <w:trPr>
          <w:trHeight w:val="467"/>
        </w:trPr>
        <w:tc>
          <w:tcPr>
            <w:tcW w:w="1418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บางสะพาน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๓,๙๔๙</w:t>
            </w:r>
          </w:p>
        </w:tc>
        <w:tc>
          <w:tcPr>
            <w:tcW w:w="113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๓,๓๗๗</w:t>
            </w:r>
          </w:p>
        </w:tc>
        <w:tc>
          <w:tcPr>
            <w:tcW w:w="989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๘๕.๕๒</w:t>
            </w:r>
          </w:p>
        </w:tc>
        <w:tc>
          <w:tcPr>
            <w:tcW w:w="88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๕๓๖</w:t>
            </w:r>
          </w:p>
        </w:tc>
        <w:tc>
          <w:tcPr>
            <w:tcW w:w="921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๑๓.๕๗</w:t>
            </w:r>
          </w:p>
        </w:tc>
        <w:tc>
          <w:tcPr>
            <w:tcW w:w="94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๓๖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๐.๙๑</w:t>
            </w:r>
          </w:p>
        </w:tc>
      </w:tr>
      <w:tr w:rsidR="00251D7E" w:rsidRPr="00BF70CA" w:rsidTr="00382894">
        <w:trPr>
          <w:trHeight w:val="351"/>
        </w:trPr>
        <w:tc>
          <w:tcPr>
            <w:tcW w:w="1418" w:type="dxa"/>
            <w:vAlign w:val="center"/>
          </w:tcPr>
          <w:p w:rsidR="00251D7E" w:rsidRPr="00BF70CA" w:rsidRDefault="00251D7E" w:rsidP="0038289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บางสะพานน้อย</w:t>
            </w:r>
          </w:p>
        </w:tc>
        <w:tc>
          <w:tcPr>
            <w:tcW w:w="1083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๓,๖๖๐</w:t>
            </w:r>
          </w:p>
        </w:tc>
        <w:tc>
          <w:tcPr>
            <w:tcW w:w="1131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๓,๐๙๙</w:t>
            </w:r>
          </w:p>
        </w:tc>
        <w:tc>
          <w:tcPr>
            <w:tcW w:w="989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๘๔.๖๗</w:t>
            </w:r>
          </w:p>
        </w:tc>
        <w:tc>
          <w:tcPr>
            <w:tcW w:w="885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๕๑๘</w:t>
            </w:r>
          </w:p>
        </w:tc>
        <w:tc>
          <w:tcPr>
            <w:tcW w:w="921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๑๔.๑๕</w:t>
            </w:r>
          </w:p>
        </w:tc>
        <w:tc>
          <w:tcPr>
            <w:tcW w:w="944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๔๓</w:t>
            </w:r>
          </w:p>
        </w:tc>
        <w:tc>
          <w:tcPr>
            <w:tcW w:w="851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๑.๑๗</w:t>
            </w:r>
          </w:p>
        </w:tc>
      </w:tr>
      <w:tr w:rsidR="00251D7E" w:rsidRPr="00BF70CA" w:rsidTr="00382894">
        <w:trPr>
          <w:trHeight w:val="333"/>
        </w:trPr>
        <w:tc>
          <w:tcPr>
            <w:tcW w:w="1418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รวม</w:t>
            </w:r>
          </w:p>
        </w:tc>
        <w:tc>
          <w:tcPr>
            <w:tcW w:w="1083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๓๒,๓๓๙</w:t>
            </w:r>
          </w:p>
        </w:tc>
        <w:tc>
          <w:tcPr>
            <w:tcW w:w="113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๒๗,๓๑๑</w:t>
            </w:r>
          </w:p>
        </w:tc>
        <w:tc>
          <w:tcPr>
            <w:tcW w:w="989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๘๔.๔๕</w:t>
            </w:r>
          </w:p>
        </w:tc>
        <w:tc>
          <w:tcPr>
            <w:tcW w:w="885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๔๗๐๖</w:t>
            </w:r>
          </w:p>
        </w:tc>
        <w:tc>
          <w:tcPr>
            <w:tcW w:w="921" w:type="dxa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๑๔.๕๕</w:t>
            </w:r>
          </w:p>
        </w:tc>
        <w:tc>
          <w:tcPr>
            <w:tcW w:w="944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๓๒๒</w:t>
            </w:r>
          </w:p>
        </w:tc>
        <w:tc>
          <w:tcPr>
            <w:tcW w:w="851" w:type="dxa"/>
            <w:vAlign w:val="center"/>
          </w:tcPr>
          <w:p w:rsidR="00251D7E" w:rsidRPr="00BF70CA" w:rsidRDefault="00251D7E" w:rsidP="00823B2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BF70CA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๑.๐๐</w:t>
            </w:r>
          </w:p>
        </w:tc>
      </w:tr>
    </w:tbl>
    <w:p w:rsidR="00251D7E" w:rsidRPr="00BF70CA" w:rsidRDefault="00634A51" w:rsidP="00634A5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before="240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 xml:space="preserve">             </w:t>
      </w:r>
      <w:r w:rsidR="00251D7E" w:rsidRPr="00BF70CA">
        <w:rPr>
          <w:rFonts w:ascii="TH SarabunPSK" w:hAnsi="TH SarabunPSK" w:cs="TH SarabunPSK"/>
          <w:sz w:val="36"/>
          <w:szCs w:val="36"/>
          <w:cs/>
        </w:rPr>
        <w:t>๑.๓  ปัญหาสุขภาพผู้สูงอายุในจังหวัดประจวบคีรีขันธ์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>ด้านภาวะสุขภาพของผู้สูงอายุ ๖ โรคระดับแรก คือ โรคความดันโลหิตสูงร้อยละ ๒๗.๖๑   โรคเบาหวาน ร้อยละ ๑๒.๒๗  โรคกระดูกและข้อ ร้อยละ  ๙.๐๖ โรคไขมันสูงร้อยละ ๕.๒๓  โรคหัวใจ ร้อยละ ๒.๘๑ และโรคหลอดเลือดสมอง ร้อยละ  ๐.๖๕   (ข้อมูล</w:t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>: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>โปรแกรมผู้สูงอายุศูนย์อนามัย  ที่ ๔ ราชบุรี ณ ๓ ก.พ. ๒๕๕๕)</w:t>
      </w:r>
    </w:p>
    <w:p w:rsidR="00251D7E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  <w:t xml:space="preserve">ด้านสภาวะสุขภาพปากและฟัน  จากการสำรวจข้อมูลในผู้สูงอายุของจังหวัด ปี ๒๕๕๔ พบว่า ผู้สูงอายุมีคู่สบฟันหลังครบ ๔ คู่ขึ้นไป ร้อยละ ๔๒.๐๔ (เกณฑ์ระดับประเทศร้อยละ ๕๐) โดยมีคู่สบฟันหลังเป็นฟันแท้กับฟันแท้เพียง ร้อยละ ๑๘.๔๙ </w:t>
      </w:r>
      <w:r w:rsidRPr="00BF70CA">
        <w:rPr>
          <w:rFonts w:ascii="TH SarabunPSK" w:hAnsi="TH SarabunPSK" w:cs="TH SarabunPSK"/>
          <w:spacing w:val="-6"/>
          <w:sz w:val="36"/>
          <w:szCs w:val="36"/>
          <w:cs/>
        </w:rPr>
        <w:t xml:space="preserve"> โดยปัญหาสุขภาพช่องปากที่เป็นปัญหาหลัก คือ การสูญเสียฟัน    โรคปริทันต์ ฟันผุที่รากฟัน     ซึ่งเป็นสภาวะที่สะสมมาจากพฤติกรรมการดูแลสุขภาพช่องปาก พบว่าผู้สูงอายุ   เพียงร้อยละ ๖๘.๒๘ ที่ได้แปรงฟันก่อน</w:t>
      </w:r>
      <w:r w:rsidRPr="00BF70CA">
        <w:rPr>
          <w:rFonts w:ascii="TH SarabunPSK" w:hAnsi="TH SarabunPSK" w:cs="TH SarabunPSK"/>
          <w:sz w:val="36"/>
          <w:szCs w:val="36"/>
          <w:cs/>
        </w:rPr>
        <w:t>นอนทุกวัน</w:t>
      </w:r>
    </w:p>
    <w:p w:rsidR="00382894" w:rsidRDefault="00382894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251D7E" w:rsidRPr="00BF70CA" w:rsidRDefault="00634A51" w:rsidP="00634A5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120"/>
        <w:jc w:val="thaiDistribute"/>
        <w:rPr>
          <w:rFonts w:ascii="TH SarabunPSK" w:hAnsi="TH SarabunPSK" w:cs="TH SarabunPSK"/>
          <w:color w:val="000000"/>
          <w:spacing w:val="-6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lastRenderedPageBreak/>
        <w:t xml:space="preserve"> </w:t>
      </w:r>
      <w:r w:rsidR="00251D7E"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๒.  </w:t>
      </w:r>
      <w:r w:rsidR="00251D7E" w:rsidRPr="00BF70CA">
        <w:rPr>
          <w:rFonts w:ascii="TH SarabunPSK" w:hAnsi="TH SarabunPSK" w:cs="TH SarabunPSK"/>
          <w:sz w:val="36"/>
          <w:szCs w:val="36"/>
          <w:cs/>
        </w:rPr>
        <w:t>การจัดทำแผน</w:t>
      </w:r>
      <w:r w:rsidR="00251D7E" w:rsidRPr="00BF70CA">
        <w:rPr>
          <w:rFonts w:ascii="TH SarabunPSK" w:hAnsi="TH SarabunPSK" w:cs="TH SarabunPSK"/>
          <w:color w:val="000000"/>
          <w:spacing w:val="-6"/>
          <w:sz w:val="36"/>
          <w:szCs w:val="36"/>
          <w:cs/>
        </w:rPr>
        <w:t>งานโครงการ การดูแลสุขภาพผู้สูงอายุ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  <w:t>๒.๑  การดูแลผู้สูงอายุกลุ่มที่ ๑  ใช้มาตรการส่งเสริมและสนับสนุนให้ผู้สูงอายุเข้าร่วมเป็นสมาชิกชมรมผู้สูงอายุ  พร้อมทั้งมีแผนงานโครงการ การดูแลแลสุขภาพ ดังนี้</w:t>
      </w:r>
      <w:r w:rsidRPr="00BF70CA">
        <w:rPr>
          <w:rFonts w:ascii="TH SarabunPSK" w:hAnsi="TH SarabunPSK" w:cs="TH SarabunPSK"/>
          <w:sz w:val="36"/>
          <w:szCs w:val="36"/>
        </w:rPr>
        <w:t>:-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FF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FF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 ๒.๑.๑ โครงการส่งเสริมสุขภาพในชมรมผู้สูงอายุ มีกิจกรรม ดังนี้</w:t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>:-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ab/>
        <w:t xml:space="preserve">- 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 ตรวจสุขภาพประจำปีขั้นพื้นฐาน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-  คัดกรองเบาหวาน ความดันโลหิตสูง ภาวะซึมเศร้า ภาวะอ้วนลงพุง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-  ตรวจสุขภาพช่องปาก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-  การให้ความรู้เรื่องการดูแลสุขภาพ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-  จัดกิจกรรมออกกำลังกาย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๒.๑.๒  โครงการพัฒนาศักยภาพภาคีเครือข่ายชมรมผู้สูงอายุ มีกิจกรรม ดังนี้</w:t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>:-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-  ประชุมเครือข่ายชมรมผู้สูงอายุจังหวัดเพื่อชี้แจงวิสัยทัศน์ นโยบายการดำเนินงานผู้สูงอายุจังหวัดในปี ๒๕๕๕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-  จัดอบรมให้ความรู้แกนนำชมรมผู้สูงอายุ ๘ อำเภอ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๒.๑.๓  โครงการพัฒนาเครือข่ายการดำเนินงานส่งเสริมสุขภาพช่องปากในชมรมผู้สูงอายุ        มีกิจกรรม ดังนี้</w:t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>:-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PSK" w:hAnsi="TH SarabunPSK" w:cs="TH SarabunPSK"/>
          <w:color w:val="000000"/>
          <w:sz w:val="36"/>
          <w:szCs w:val="36"/>
          <w:cs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-  พัฒนาชมรม</w:t>
      </w:r>
      <w:r w:rsidRPr="00BF70CA">
        <w:rPr>
          <w:rFonts w:ascii="TH SarabunPSK" w:hAnsi="TH SarabunPSK" w:cs="TH SarabunPSK"/>
          <w:color w:val="000000"/>
          <w:spacing w:val="-8"/>
          <w:sz w:val="36"/>
          <w:szCs w:val="36"/>
          <w:cs/>
        </w:rPr>
        <w:t>ต้นแบบด้านทันตสุขภาพ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>อำเภอละ ๑ ชมรม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-  จัดเวทีแลกเปลี่ยนเรียนรู้การดำเนินงานชมรม</w:t>
      </w:r>
      <w:r w:rsidRPr="00BF70CA">
        <w:rPr>
          <w:rFonts w:ascii="TH SarabunPSK" w:hAnsi="TH SarabunPSK" w:cs="TH SarabunPSK"/>
          <w:color w:val="000000"/>
          <w:spacing w:val="-8"/>
          <w:sz w:val="36"/>
          <w:szCs w:val="36"/>
          <w:cs/>
        </w:rPr>
        <w:t>ต้นแบบด้านทันตสุขภาพ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-  จัดระบบบริการให้ผู้สูงอายุสามารถเข้าถึงระบบบริการสุขภาพช่องปาก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</w:rPr>
        <w:tab/>
      </w:r>
      <w:r w:rsidR="00634A51" w:rsidRPr="00BF70CA">
        <w:rPr>
          <w:rFonts w:ascii="TH SarabunPSK" w:hAnsi="TH SarabunPSK" w:cs="TH SarabunPSK"/>
          <w:color w:val="000000"/>
          <w:sz w:val="36"/>
          <w:szCs w:val="36"/>
        </w:rPr>
        <w:t xml:space="preserve">   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>๒.๒ แผนงานโครงการที่เกี่ยวข้องกับการดูแลผู้สูงอายุกลุ่มที่ ๒ และ กลุ่ม ๓ ดังนี้</w:t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>:-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๒.๒.๑</w:t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 โครงการพัฒนาทีม </w:t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 xml:space="preserve">Home Health Care 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>ของโรงพยาบาลและสถานบริการสาธารณสุขระดับตำบล</w:t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>มีกิจกรรมดังนี้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ab/>
        <w:t xml:space="preserve">- 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 สนับสนุนให้พยาบาลวิชาชีพและทีมสหสาขาวิชาชีพ เข้ารับการอบรมตามหลักสูตรของ  กรมอนามัย และกรมการแพทย์ ด้าน </w:t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 xml:space="preserve">Home Care &amp; Home Visit HHC 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>ในชุมชน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-  ส่งเสริมให้พยาบาลวิชาชีพในคลินิกผู้สูงอายุเข้ารับการอบรมตามหลักสูตรกรมการแพทย์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๒.๒.๒ โครงการดูแลสุขภาพผู้สูงอายุโดยชุมชนมีส่วนร่วม มีกิจกรรมดังนี้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-  การเยี่ยมบ้านโดยสหสาขาวิชาชีพ ชุมชน และสังคม</w:t>
      </w:r>
    </w:p>
    <w:p w:rsidR="00251D7E" w:rsidRDefault="00251D7E" w:rsidP="00634A5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-  การฟื้นฟูและกายภาพบำบัดที่บ้านและสถานบริการ</w:t>
      </w:r>
    </w:p>
    <w:p w:rsidR="00382894" w:rsidRDefault="00382894" w:rsidP="00634A5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</w:p>
    <w:p w:rsidR="00382894" w:rsidRPr="00BF70CA" w:rsidRDefault="00382894" w:rsidP="00634A5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lastRenderedPageBreak/>
        <w:tab/>
      </w:r>
      <w:r w:rsidR="00634A51"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 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>๒.๒.๓.  โครงการเพื่อนช่วยเพื่อน(อาสาสมัครดูแลผู้สูงอายุ)</w:t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>กิจกรรมมีดังนี้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-  การเยี่ยมสมาชิกที่เจ็บป่วย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ab/>
        <w:t>-  การจัดบริการดูแลที่บ้าน</w:t>
      </w:r>
    </w:p>
    <w:p w:rsidR="00251D7E" w:rsidRPr="00BF70CA" w:rsidRDefault="00251D7E" w:rsidP="00634A51">
      <w:pPr>
        <w:spacing w:before="120"/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>ในปีงบประมาณที่ผ่านมา การดำเนินงานส่งเสริมสุขภาพผู้สูงอายุของจังหวัดได้ตอบสนองนโยบาย  ของกระทรวงสาธารณสุข โดยให้มีการพัฒนาระบบการดูแลสุขภาพผู้สูงอายุแบบระยะยาว</w:t>
      </w:r>
      <w:r w:rsidRPr="00BF70CA">
        <w:rPr>
          <w:rFonts w:ascii="TH SarabunPSK" w:hAnsi="TH SarabunPSK" w:cs="TH SarabunPSK"/>
          <w:spacing w:val="-6"/>
          <w:sz w:val="36"/>
          <w:szCs w:val="36"/>
          <w:cs/>
        </w:rPr>
        <w:t xml:space="preserve">( </w:t>
      </w:r>
      <w:r w:rsidRPr="00BF70CA">
        <w:rPr>
          <w:rFonts w:ascii="TH SarabunPSK" w:hAnsi="TH SarabunPSK" w:cs="TH SarabunPSK"/>
          <w:spacing w:val="-6"/>
          <w:sz w:val="36"/>
          <w:szCs w:val="36"/>
        </w:rPr>
        <w:t>Long Term Care : LTC</w:t>
      </w:r>
      <w:r w:rsidRPr="00BF70CA">
        <w:rPr>
          <w:rFonts w:ascii="TH SarabunPSK" w:hAnsi="TH SarabunPSK" w:cs="TH SarabunPSK"/>
          <w:spacing w:val="-6"/>
          <w:sz w:val="36"/>
          <w:szCs w:val="36"/>
          <w:cs/>
        </w:rPr>
        <w:t xml:space="preserve"> )</w:t>
      </w:r>
      <w:r w:rsidRPr="00BF70CA">
        <w:rPr>
          <w:rFonts w:ascii="TH SarabunPSK" w:hAnsi="TH SarabunPSK" w:cs="TH SarabunPSK"/>
          <w:sz w:val="36"/>
          <w:szCs w:val="36"/>
          <w:cs/>
        </w:rPr>
        <w:t xml:space="preserve"> เพื่อเตรียมการรองรับสภาพปัญหาผู้สูงอายุที่มีจำนวนเพิ่มขึ้นตามสถานการณ์ของจังหวัด ภายใต้การดำเนินงา</w:t>
      </w:r>
      <w:r w:rsidRPr="00BF70CA">
        <w:rPr>
          <w:rFonts w:ascii="TH SarabunPSK" w:hAnsi="TH SarabunPSK" w:cs="TH SarabunPSK"/>
          <w:spacing w:val="8"/>
          <w:sz w:val="36"/>
          <w:szCs w:val="36"/>
          <w:cs/>
        </w:rPr>
        <w:t xml:space="preserve">นตำบลต้นแบบด้านการดูแลสุขภาพผู้สูงอายุระยะยาว  </w:t>
      </w:r>
      <w:r w:rsidRPr="00BF70CA">
        <w:rPr>
          <w:rFonts w:ascii="TH SarabunPSK" w:hAnsi="TH SarabunPSK" w:cs="TH SarabunPSK"/>
          <w:sz w:val="36"/>
          <w:szCs w:val="36"/>
          <w:cs/>
        </w:rPr>
        <w:t xml:space="preserve"> กิจกรรมประกอบด้วย        </w:t>
      </w:r>
    </w:p>
    <w:p w:rsidR="00251D7E" w:rsidRPr="00BF70CA" w:rsidRDefault="00251D7E" w:rsidP="00251D7E">
      <w:pPr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  <w:t>๑.</w:t>
      </w:r>
      <w:r w:rsidRPr="00BF70CA">
        <w:rPr>
          <w:rFonts w:ascii="TH SarabunPSK" w:hAnsi="TH SarabunPSK" w:cs="TH SarabunPSK"/>
          <w:sz w:val="36"/>
          <w:szCs w:val="36"/>
        </w:rPr>
        <w:t xml:space="preserve"> </w:t>
      </w:r>
      <w:r w:rsidRPr="00BF70CA">
        <w:rPr>
          <w:rFonts w:ascii="TH SarabunPSK" w:hAnsi="TH SarabunPSK" w:cs="TH SarabunPSK"/>
          <w:sz w:val="36"/>
          <w:szCs w:val="36"/>
          <w:cs/>
        </w:rPr>
        <w:t>มีข้อมูลผู้สูงอายุตามกลุ่มศักยภาพ ตามความสามารถในการประกอบกิจวัตรประจำวัน (</w:t>
      </w:r>
      <w:r w:rsidRPr="00BF70CA">
        <w:rPr>
          <w:rFonts w:ascii="TH SarabunPSK" w:hAnsi="TH SarabunPSK" w:cs="TH SarabunPSK"/>
          <w:sz w:val="36"/>
          <w:szCs w:val="36"/>
        </w:rPr>
        <w:t>Activities  of  Daily  Living :ADL</w:t>
      </w:r>
      <w:r w:rsidRPr="00BF70CA">
        <w:rPr>
          <w:rFonts w:ascii="TH SarabunPSK" w:hAnsi="TH SarabunPSK" w:cs="TH SarabunPSK"/>
          <w:sz w:val="36"/>
          <w:szCs w:val="36"/>
          <w:cs/>
        </w:rPr>
        <w:t>)</w:t>
      </w:r>
      <w:r w:rsidRPr="00BF70CA">
        <w:rPr>
          <w:rFonts w:ascii="TH SarabunPSK" w:hAnsi="TH SarabunPSK" w:cs="TH SarabunPSK"/>
          <w:sz w:val="36"/>
          <w:szCs w:val="36"/>
        </w:rPr>
        <w:t xml:space="preserve"> </w:t>
      </w:r>
      <w:r w:rsidRPr="00BF70CA">
        <w:rPr>
          <w:rFonts w:ascii="TH SarabunPSK" w:hAnsi="TH SarabunPSK" w:cs="TH SarabunPSK"/>
          <w:sz w:val="36"/>
          <w:szCs w:val="36"/>
          <w:cs/>
        </w:rPr>
        <w:t xml:space="preserve">รายละเอียดตามเอกสารแนบท้าย </w:t>
      </w:r>
    </w:p>
    <w:p w:rsidR="00251D7E" w:rsidRPr="00BF70CA" w:rsidRDefault="00251D7E" w:rsidP="00251D7E">
      <w:pPr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  <w:t>๒. มีชมรมผู้สูงอายุผ่านเกณฑ์ชมรมผู้สูงอายุคุณภาพ</w:t>
      </w:r>
    </w:p>
    <w:p w:rsidR="00251D7E" w:rsidRPr="00BF70CA" w:rsidRDefault="00251D7E" w:rsidP="00251D7E">
      <w:pPr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  <w:t>๓</w:t>
      </w:r>
      <w:r w:rsidRPr="00BF70CA">
        <w:rPr>
          <w:rFonts w:ascii="TH SarabunPSK" w:hAnsi="TH SarabunPSK" w:cs="TH SarabunPSK"/>
          <w:sz w:val="36"/>
          <w:szCs w:val="36"/>
        </w:rPr>
        <w:t>.</w:t>
      </w:r>
      <w:r w:rsidRPr="00BF70CA">
        <w:rPr>
          <w:rFonts w:ascii="TH SarabunPSK" w:hAnsi="TH SarabunPSK" w:cs="TH SarabunPSK"/>
          <w:sz w:val="36"/>
          <w:szCs w:val="36"/>
          <w:cs/>
        </w:rPr>
        <w:t xml:space="preserve"> มีอาสาสมัครดูแลผู้สูงอายุในชุมชน</w:t>
      </w:r>
    </w:p>
    <w:p w:rsidR="00251D7E" w:rsidRPr="00BF70CA" w:rsidRDefault="00251D7E" w:rsidP="00251D7E">
      <w:pPr>
        <w:jc w:val="thaiDistribute"/>
        <w:rPr>
          <w:rFonts w:ascii="TH SarabunPSK" w:hAnsi="TH SarabunPSK" w:cs="TH SarabunPSK"/>
          <w:spacing w:val="-8"/>
          <w:sz w:val="36"/>
          <w:szCs w:val="36"/>
          <w:cs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  <w:t>๔</w:t>
      </w:r>
      <w:r w:rsidRPr="00BF70CA">
        <w:rPr>
          <w:rFonts w:ascii="TH SarabunPSK" w:hAnsi="TH SarabunPSK" w:cs="TH SarabunPSK"/>
          <w:sz w:val="36"/>
          <w:szCs w:val="36"/>
        </w:rPr>
        <w:t>.</w:t>
      </w:r>
      <w:r w:rsidRPr="00BF70CA">
        <w:rPr>
          <w:rFonts w:ascii="TH SarabunPSK" w:hAnsi="TH SarabunPSK" w:cs="TH SarabunPSK"/>
          <w:spacing w:val="-8"/>
          <w:sz w:val="36"/>
          <w:szCs w:val="36"/>
          <w:cs/>
        </w:rPr>
        <w:t xml:space="preserve"> มีบริการการดูแลสุขภาพผู้สูงอายุที่บ้านที่มีคุณภาพ(</w:t>
      </w:r>
      <w:r w:rsidRPr="00BF70CA">
        <w:rPr>
          <w:rFonts w:ascii="TH SarabunPSK" w:hAnsi="TH SarabunPSK" w:cs="TH SarabunPSK"/>
          <w:spacing w:val="-8"/>
          <w:sz w:val="36"/>
          <w:szCs w:val="36"/>
        </w:rPr>
        <w:t>Home   Health  Care</w:t>
      </w:r>
      <w:r w:rsidRPr="00BF70CA">
        <w:rPr>
          <w:rFonts w:ascii="TH SarabunPSK" w:hAnsi="TH SarabunPSK" w:cs="TH SarabunPSK"/>
          <w:spacing w:val="-8"/>
          <w:sz w:val="36"/>
          <w:szCs w:val="36"/>
          <w:cs/>
        </w:rPr>
        <w:t>) โดยบุคลากรสาธารณสุข</w:t>
      </w:r>
      <w:r w:rsidRPr="00BF70CA">
        <w:rPr>
          <w:rFonts w:ascii="TH SarabunPSK" w:hAnsi="TH SarabunPSK" w:cs="TH SarabunPSK"/>
          <w:spacing w:val="-8"/>
          <w:sz w:val="36"/>
          <w:szCs w:val="36"/>
        </w:rPr>
        <w:t xml:space="preserve"> </w:t>
      </w:r>
      <w:r w:rsidRPr="00BF70CA">
        <w:rPr>
          <w:rFonts w:ascii="TH SarabunPSK" w:hAnsi="TH SarabunPSK" w:cs="TH SarabunPSK"/>
          <w:spacing w:val="-8"/>
          <w:sz w:val="36"/>
          <w:szCs w:val="36"/>
          <w:cs/>
        </w:rPr>
        <w:t>(</w:t>
      </w:r>
      <w:r w:rsidRPr="00BF70CA">
        <w:rPr>
          <w:rFonts w:ascii="TH SarabunPSK" w:hAnsi="TH SarabunPSK" w:cs="TH SarabunPSK"/>
          <w:sz w:val="36"/>
          <w:szCs w:val="36"/>
          <w:cs/>
        </w:rPr>
        <w:t>รายละเอียดตามเอกสารแนบท้าย</w:t>
      </w:r>
      <w:r w:rsidRPr="00BF70CA">
        <w:rPr>
          <w:rFonts w:ascii="TH SarabunPSK" w:hAnsi="TH SarabunPSK" w:cs="TH SarabunPSK"/>
          <w:spacing w:val="-8"/>
          <w:sz w:val="36"/>
          <w:szCs w:val="36"/>
          <w:cs/>
        </w:rPr>
        <w:t>)</w:t>
      </w:r>
    </w:p>
    <w:p w:rsidR="00251D7E" w:rsidRPr="00BF70CA" w:rsidRDefault="00251D7E" w:rsidP="00251D7E">
      <w:pPr>
        <w:jc w:val="thaiDistribute"/>
        <w:rPr>
          <w:rFonts w:ascii="TH SarabunPSK" w:hAnsi="TH SarabunPSK" w:cs="TH SarabunPSK"/>
          <w:spacing w:val="-8"/>
          <w:sz w:val="36"/>
          <w:szCs w:val="36"/>
        </w:rPr>
      </w:pPr>
      <w:r w:rsidRPr="00BF70CA">
        <w:rPr>
          <w:rFonts w:ascii="TH SarabunPSK" w:hAnsi="TH SarabunPSK" w:cs="TH SarabunPSK"/>
          <w:spacing w:val="-8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pacing w:val="-8"/>
          <w:sz w:val="36"/>
          <w:szCs w:val="36"/>
          <w:cs/>
        </w:rPr>
        <w:tab/>
        <w:t>๕</w:t>
      </w:r>
      <w:r w:rsidRPr="00BF70CA">
        <w:rPr>
          <w:rFonts w:ascii="TH SarabunPSK" w:hAnsi="TH SarabunPSK" w:cs="TH SarabunPSK"/>
          <w:spacing w:val="-8"/>
          <w:sz w:val="36"/>
          <w:szCs w:val="36"/>
        </w:rPr>
        <w:t>.</w:t>
      </w:r>
      <w:r w:rsidRPr="00BF70CA">
        <w:rPr>
          <w:rFonts w:ascii="TH SarabunPSK" w:hAnsi="TH SarabunPSK" w:cs="TH SarabunPSK"/>
          <w:spacing w:val="-8"/>
          <w:sz w:val="36"/>
          <w:szCs w:val="36"/>
          <w:cs/>
        </w:rPr>
        <w:t xml:space="preserve"> มีบริการส่งเสริมป้องกันทันตสุขภาพในระดับตำบล</w:t>
      </w:r>
    </w:p>
    <w:p w:rsidR="00251D7E" w:rsidRPr="00BF70CA" w:rsidRDefault="00251D7E" w:rsidP="00251D7E">
      <w:pPr>
        <w:jc w:val="thaiDistribute"/>
        <w:rPr>
          <w:rFonts w:ascii="TH SarabunPSK" w:hAnsi="TH SarabunPSK" w:cs="TH SarabunPSK"/>
          <w:spacing w:val="-8"/>
          <w:sz w:val="36"/>
          <w:szCs w:val="36"/>
        </w:rPr>
      </w:pPr>
      <w:r w:rsidRPr="00BF70CA">
        <w:rPr>
          <w:rFonts w:ascii="TH SarabunPSK" w:hAnsi="TH SarabunPSK" w:cs="TH SarabunPSK"/>
          <w:spacing w:val="-8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pacing w:val="-8"/>
          <w:sz w:val="36"/>
          <w:szCs w:val="36"/>
          <w:cs/>
        </w:rPr>
        <w:tab/>
        <w:t>๖</w:t>
      </w:r>
      <w:r w:rsidRPr="00BF70CA">
        <w:rPr>
          <w:rFonts w:ascii="TH SarabunPSK" w:hAnsi="TH SarabunPSK" w:cs="TH SarabunPSK"/>
          <w:spacing w:val="-8"/>
          <w:sz w:val="36"/>
          <w:szCs w:val="36"/>
        </w:rPr>
        <w:t xml:space="preserve">. </w:t>
      </w:r>
      <w:r w:rsidRPr="00BF70CA">
        <w:rPr>
          <w:rFonts w:ascii="TH SarabunPSK" w:hAnsi="TH SarabunPSK" w:cs="TH SarabunPSK"/>
          <w:spacing w:val="-8"/>
          <w:sz w:val="36"/>
          <w:szCs w:val="36"/>
          <w:cs/>
        </w:rPr>
        <w:t xml:space="preserve">มีระบบการดูแลผู้สูงอายุ กลุ่มที่ ๒ </w:t>
      </w:r>
      <w:r w:rsidRPr="00BF70CA">
        <w:rPr>
          <w:rFonts w:ascii="TH SarabunPSK" w:hAnsi="TH SarabunPSK" w:cs="TH SarabunPSK"/>
          <w:spacing w:val="-8"/>
          <w:sz w:val="36"/>
          <w:szCs w:val="36"/>
        </w:rPr>
        <w:t xml:space="preserve"> </w:t>
      </w:r>
      <w:r w:rsidRPr="00BF70CA">
        <w:rPr>
          <w:rFonts w:ascii="TH SarabunPSK" w:hAnsi="TH SarabunPSK" w:cs="TH SarabunPSK"/>
          <w:spacing w:val="-8"/>
          <w:sz w:val="36"/>
          <w:szCs w:val="36"/>
          <w:cs/>
        </w:rPr>
        <w:t>(ติดบ้าน) และผู้สูงอายุ กลุ่มที่ ๓</w:t>
      </w:r>
      <w:r w:rsidR="00382894">
        <w:rPr>
          <w:rFonts w:ascii="TH SarabunPSK" w:hAnsi="TH SarabunPSK" w:cs="TH SarabunPSK"/>
          <w:spacing w:val="-8"/>
          <w:sz w:val="36"/>
          <w:szCs w:val="36"/>
        </w:rPr>
        <w:t xml:space="preserve">       </w:t>
      </w:r>
      <w:r w:rsidRPr="00BF70CA">
        <w:rPr>
          <w:rFonts w:ascii="TH SarabunPSK" w:hAnsi="TH SarabunPSK" w:cs="TH SarabunPSK"/>
          <w:spacing w:val="-8"/>
          <w:sz w:val="36"/>
          <w:szCs w:val="36"/>
        </w:rPr>
        <w:t xml:space="preserve"> </w:t>
      </w:r>
      <w:r w:rsidRPr="00BF70CA">
        <w:rPr>
          <w:rFonts w:ascii="TH SarabunPSK" w:hAnsi="TH SarabunPSK" w:cs="TH SarabunPSK"/>
          <w:spacing w:val="-8"/>
          <w:sz w:val="36"/>
          <w:szCs w:val="36"/>
          <w:cs/>
        </w:rPr>
        <w:t>(ติดเตียง)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>๓</w:t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>.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  </w:t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 xml:space="preserve">Model 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 xml:space="preserve">หรือ </w:t>
      </w:r>
      <w:r w:rsidRPr="00BF70CA">
        <w:rPr>
          <w:rFonts w:ascii="TH SarabunPSK" w:hAnsi="TH SarabunPSK" w:cs="TH SarabunPSK"/>
          <w:color w:val="000000"/>
          <w:sz w:val="36"/>
          <w:szCs w:val="36"/>
        </w:rPr>
        <w:t xml:space="preserve">good practice  </w:t>
      </w: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>หรือ นวัตกรรม  ที่เป็นตัวอย่างการดำเนินงานเพื่อขยายรูปแบบการพัฒนาระบบการดูแลสุขภาพระยะยาวในปีงบประมาณ ๒๕๕๕ คือ โรงพยาบาลส่งเสริมสุขภาพตำบล</w:t>
      </w:r>
      <w:r w:rsidRPr="00BF70CA">
        <w:rPr>
          <w:rFonts w:ascii="TH SarabunPSK" w:hAnsi="TH SarabunPSK" w:cs="TH SarabunPSK"/>
          <w:sz w:val="36"/>
          <w:szCs w:val="36"/>
          <w:cs/>
        </w:rPr>
        <w:t xml:space="preserve">  เฉลิมพระเกียรติฯ กม.๕  ตำบลอ่าวน้อย  อำเภอเมือง  มี ๒ รูปแบบ ดังนี้</w:t>
      </w:r>
      <w:r w:rsidRPr="00BF70CA">
        <w:rPr>
          <w:rFonts w:ascii="TH SarabunPSK" w:hAnsi="TH SarabunPSK" w:cs="TH SarabunPSK"/>
          <w:sz w:val="36"/>
          <w:szCs w:val="36"/>
        </w:rPr>
        <w:t xml:space="preserve"> :- </w:t>
      </w:r>
    </w:p>
    <w:p w:rsidR="00251D7E" w:rsidRPr="00BF70CA" w:rsidRDefault="00251D7E" w:rsidP="00251D7E">
      <w:pPr>
        <w:tabs>
          <w:tab w:val="left" w:pos="851"/>
          <w:tab w:val="left" w:pos="1309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</w:rPr>
        <w:tab/>
      </w:r>
      <w:r w:rsidRPr="00BF70CA">
        <w:rPr>
          <w:rFonts w:ascii="TH SarabunPSK" w:hAnsi="TH SarabunPSK" w:cs="TH SarabunPSK"/>
          <w:sz w:val="36"/>
          <w:szCs w:val="36"/>
        </w:rPr>
        <w:tab/>
      </w:r>
      <w:r w:rsidRPr="00BF70CA">
        <w:rPr>
          <w:rFonts w:ascii="TH SarabunPSK" w:hAnsi="TH SarabunPSK" w:cs="TH SarabunPSK"/>
          <w:sz w:val="36"/>
          <w:szCs w:val="36"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>๓.๑</w:t>
      </w:r>
      <w:r w:rsidRPr="00BF70CA">
        <w:rPr>
          <w:rFonts w:ascii="TH SarabunPSK" w:hAnsi="TH SarabunPSK" w:cs="TH SarabunPSK"/>
          <w:sz w:val="36"/>
          <w:szCs w:val="36"/>
        </w:rPr>
        <w:t xml:space="preserve"> </w:t>
      </w:r>
      <w:r w:rsidRPr="00BF70CA">
        <w:rPr>
          <w:rFonts w:ascii="TH SarabunPSK" w:hAnsi="TH SarabunPSK" w:cs="TH SarabunPSK"/>
          <w:sz w:val="36"/>
          <w:szCs w:val="36"/>
          <w:cs/>
        </w:rPr>
        <w:t xml:space="preserve"> การพัฒนาระบบการดูแลสุขภาพระยะยาว  มีการดำเนินการโดยเครือข่ายทุกภาคส่วน  มีส่วนร่วม มีการพัฒนาระบบการบริการการเยี่ยมบ้านโดยชุมชนและสังคมมีส่วนร่วม  มีทีมเยี่ยมบ้าน           ซึ่งประกอบด้วย เจ้าหน้าที่สาธารณสุข  คณะกรรมการพัฒนาโรงพยาบาลส่งเสริมสุขภาพตำบล  ผู้นำชุมชน   แกนนำชมรมผู้สูงอายุ  อาสาสมัครสาธารณสุข  นักสังคมสงเคราะห์  และองค์กรปกครองส่วนท้องถิ่น  </w:t>
      </w:r>
    </w:p>
    <w:p w:rsidR="00251D7E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  <w:t>๓.๒  ศูนย์ฟื้นฟูสมรรถภาพคนพิการและผู้สูงอายุ  โดยได้รับสนับสนุนงบประมาณจาก รพ.ประจวบคีรีขันธ์(รพ.แม่ข่าย) องค์การบริหารส่วนตำบลในพื้นที่ สำนักงานหลักประกันสุขภาพแห่งชาติ   เขต ๕ ราชบุรี และพัฒนาสังคมและความมั่นคงของมนุษย์จังหวัด โดยมีการดำเนินกิจกรรมดังนี้</w:t>
      </w:r>
      <w:r w:rsidR="00382894">
        <w:rPr>
          <w:rFonts w:ascii="TH SarabunPSK" w:hAnsi="TH SarabunPSK" w:cs="TH SarabunPSK"/>
          <w:sz w:val="36"/>
          <w:szCs w:val="36"/>
        </w:rPr>
        <w:t xml:space="preserve">    </w:t>
      </w:r>
    </w:p>
    <w:p w:rsidR="00382894" w:rsidRPr="00BF70CA" w:rsidRDefault="00382894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lastRenderedPageBreak/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  <w:t>๓.๒.๑  ให้บริการด้านการฟื้นฟูและกายภาพบำบัดแก่ผู้สูงอายุและคนพิการทางการเคลื่อนไหว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  <w:t>๓.๒.๒  ให้ความรู้ คำแนะนำและฝึกทักษะแก่ญาติและผู้ดูแล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  <w:t>๓.๒.๓  มีรถให้บริการรับ-ส่ง ผู้สูงอายุที่ต้องเข้ารับการฟื้นฟู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  <w:t>๓.๒.๔  ประสานและให้ความร่วมมือกับสถานสงเคราะห์ผู้ไร้ที่พึ่ง(บ้านประจวบโชค) ในการฟื้นฟู</w:t>
      </w:r>
    </w:p>
    <w:p w:rsidR="00251D7E" w:rsidRPr="00BF70CA" w:rsidRDefault="00251D7E" w:rsidP="00634A51">
      <w:pPr>
        <w:spacing w:before="120"/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>๔.จุดอ่อน จุดแข็ง หรือปัจจัยที่เป็นผลกระทบต่อความสำเร็จการดำเนินงานที่ผ่านมา</w:t>
      </w:r>
      <w:r w:rsidRPr="00BF70CA">
        <w:rPr>
          <w:rFonts w:ascii="TH SarabunPSK" w:hAnsi="TH SarabunPSK" w:cs="TH SarabunPSK"/>
          <w:sz w:val="36"/>
          <w:szCs w:val="36"/>
          <w:cs/>
        </w:rPr>
        <w:tab/>
      </w:r>
    </w:p>
    <w:p w:rsidR="00251D7E" w:rsidRPr="00BF70CA" w:rsidRDefault="00251D7E" w:rsidP="00251D7E">
      <w:pPr>
        <w:spacing w:before="120"/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</w:rPr>
        <w:tab/>
      </w:r>
      <w:r w:rsidRPr="00BF70CA">
        <w:rPr>
          <w:rFonts w:ascii="TH SarabunPSK" w:hAnsi="TH SarabunPSK" w:cs="TH SarabunPSK"/>
          <w:sz w:val="36"/>
          <w:szCs w:val="36"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>ปัจจัยด้านลบ</w:t>
      </w:r>
    </w:p>
    <w:p w:rsidR="00251D7E" w:rsidRPr="00BF70CA" w:rsidRDefault="00251D7E" w:rsidP="00251D7E">
      <w:pPr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  <w:t>๑. การทำงานค่อนข้างยากเนื่องจากต้องมีการบูรณาการการดำเนินงานหลายภาคส่วน       ที่เกี่ยวข้อง</w:t>
      </w:r>
    </w:p>
    <w:p w:rsidR="00251D7E" w:rsidRPr="00BF70CA" w:rsidRDefault="00251D7E" w:rsidP="00251D7E">
      <w:pPr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  <w:t>๒. การสนับสนุนสื่อ / คู่มือแนวทางการประเมิน และองค์ความรู้ต่างๆยังไม่เพียงพอ</w:t>
      </w:r>
    </w:p>
    <w:p w:rsidR="00251D7E" w:rsidRPr="00BF70CA" w:rsidRDefault="00251D7E" w:rsidP="00251D7E">
      <w:pPr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BF70CA">
        <w:rPr>
          <w:rFonts w:ascii="TH SarabunPSK" w:hAnsi="TH SarabunPSK" w:cs="TH SarabunPSK"/>
          <w:sz w:val="36"/>
          <w:szCs w:val="36"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  <w:t>๓</w:t>
      </w:r>
      <w:r w:rsidRPr="00BF70CA">
        <w:rPr>
          <w:rFonts w:ascii="TH SarabunPSK" w:hAnsi="TH SarabunPSK" w:cs="TH SarabunPSK"/>
          <w:sz w:val="36"/>
          <w:szCs w:val="36"/>
        </w:rPr>
        <w:t xml:space="preserve">. </w:t>
      </w:r>
      <w:r w:rsidRPr="00BF70CA">
        <w:rPr>
          <w:rFonts w:ascii="TH SarabunPSK" w:hAnsi="TH SarabunPSK" w:cs="TH SarabunPSK"/>
          <w:sz w:val="36"/>
          <w:szCs w:val="36"/>
          <w:cs/>
        </w:rPr>
        <w:t>ขาดบุคลากรทางการแพทย์เป็นหลักในการดูแลผู้สูงอายุ(ในคลินิกผู้สูงอายุ)</w:t>
      </w:r>
    </w:p>
    <w:p w:rsidR="00251D7E" w:rsidRPr="00BF70CA" w:rsidRDefault="00251D7E" w:rsidP="00251D7E">
      <w:pPr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>ปัจจัยด้านบวก</w:t>
      </w:r>
    </w:p>
    <w:p w:rsidR="00251D7E" w:rsidRPr="00BF70CA" w:rsidRDefault="00251D7E" w:rsidP="00251D7E">
      <w:pPr>
        <w:ind w:left="720"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 xml:space="preserve">๑. การติดต่อประสานงานผ่าน </w:t>
      </w:r>
      <w:r w:rsidRPr="00BF70CA">
        <w:rPr>
          <w:rFonts w:ascii="TH SarabunPSK" w:hAnsi="TH SarabunPSK" w:cs="TH SarabunPSK"/>
          <w:sz w:val="36"/>
          <w:szCs w:val="36"/>
        </w:rPr>
        <w:t xml:space="preserve">E- mail </w:t>
      </w:r>
      <w:r w:rsidRPr="00BF70CA">
        <w:rPr>
          <w:rFonts w:ascii="TH SarabunPSK" w:hAnsi="TH SarabunPSK" w:cs="TH SarabunPSK"/>
          <w:sz w:val="36"/>
          <w:szCs w:val="36"/>
          <w:cs/>
        </w:rPr>
        <w:t>และช่องทางต่างๆเพื่อชี้แจงและติดตามการดำเนินงานของผู้ปฏิบัติงานในระดับพื้นที่อย่างต่อเนื่อง</w:t>
      </w:r>
    </w:p>
    <w:p w:rsidR="00251D7E" w:rsidRPr="00BF70CA" w:rsidRDefault="00251D7E" w:rsidP="00251D7E">
      <w:pPr>
        <w:ind w:left="720"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>๒. การได้รับความร่วมมือสนับสนุนการดำเนินงานจากภาคีเครือข่ายต่างๆที่เกี่ยวข้อง       เช่น   รับการสนับสนุนงบประมาณจาก สปสช.  หรือองค์กรปกครองส่วนท้องถิ่นระดับต่างๆ</w:t>
      </w:r>
    </w:p>
    <w:p w:rsidR="00251D7E" w:rsidRPr="00BF70CA" w:rsidRDefault="00251D7E" w:rsidP="00251D7E">
      <w:pPr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color w:val="000000"/>
          <w:sz w:val="36"/>
          <w:szCs w:val="36"/>
        </w:rPr>
      </w:pPr>
      <w:r w:rsidRPr="00BF70CA">
        <w:rPr>
          <w:rFonts w:ascii="TH SarabunPSK" w:hAnsi="TH SarabunPSK" w:cs="TH SarabunPSK"/>
          <w:color w:val="000000"/>
          <w:sz w:val="36"/>
          <w:szCs w:val="36"/>
          <w:cs/>
        </w:rPr>
        <w:t>๕.  ปัญหาและข้อเสนอแนะ</w:t>
      </w:r>
    </w:p>
    <w:p w:rsidR="00251D7E" w:rsidRPr="00BF70CA" w:rsidRDefault="00251D7E" w:rsidP="00251D7E">
      <w:pPr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color w:val="FF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color w:val="FF0000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>ข้อจำกัด</w:t>
      </w:r>
    </w:p>
    <w:p w:rsidR="00251D7E" w:rsidRPr="00BF70CA" w:rsidRDefault="00251D7E" w:rsidP="00251D7E">
      <w:pPr>
        <w:rPr>
          <w:rFonts w:ascii="TH SarabunPSK" w:hAnsi="TH SarabunPSK" w:cs="TH SarabunPSK"/>
          <w:sz w:val="36"/>
          <w:szCs w:val="36"/>
          <w:cs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  <w:t>- การถ่ายทอดนโยบายการดำเนินงานในระดับเขตไม่ชัดเจน</w:t>
      </w:r>
    </w:p>
    <w:p w:rsidR="00251D7E" w:rsidRPr="00BF70CA" w:rsidRDefault="00251D7E" w:rsidP="00251D7E">
      <w:pPr>
        <w:ind w:left="720"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 xml:space="preserve">ปัญหาอุปสรรคที่ต้องการให้ส่วนกลางรับไปดำเนินการ </w:t>
      </w:r>
    </w:p>
    <w:p w:rsidR="00251D7E" w:rsidRPr="00BF70CA" w:rsidRDefault="00251D7E" w:rsidP="00634A51">
      <w:pPr>
        <w:rPr>
          <w:rFonts w:ascii="TH SarabunPSK" w:hAnsi="TH SarabunPSK" w:cs="TH SarabunPSK"/>
          <w:sz w:val="36"/>
          <w:szCs w:val="36"/>
        </w:rPr>
      </w:pPr>
      <w:r w:rsidRPr="00BF70CA">
        <w:rPr>
          <w:rFonts w:ascii="TH SarabunPSK" w:hAnsi="TH SarabunPSK" w:cs="TH SarabunPSK"/>
          <w:sz w:val="36"/>
          <w:szCs w:val="36"/>
          <w:cs/>
        </w:rPr>
        <w:tab/>
      </w:r>
      <w:r w:rsidRPr="00BF70CA">
        <w:rPr>
          <w:rFonts w:ascii="TH SarabunPSK" w:hAnsi="TH SarabunPSK" w:cs="TH SarabunPSK"/>
          <w:sz w:val="36"/>
          <w:szCs w:val="36"/>
          <w:cs/>
        </w:rPr>
        <w:tab/>
        <w:t>ควรมีการเผยแพร่หลักสูตรการดูแลสุขภาพผู้สูงอายุระยะยาวที่จัดทำโดยกรมอนามัย ไปสู่สาธารณะ</w:t>
      </w:r>
      <w:r w:rsidR="00634A51" w:rsidRPr="00BF70CA">
        <w:rPr>
          <w:rFonts w:ascii="TH SarabunPSK" w:hAnsi="TH SarabunPSK" w:cs="TH SarabunPSK"/>
          <w:sz w:val="36"/>
          <w:szCs w:val="36"/>
        </w:rPr>
        <w:t xml:space="preserve">   </w:t>
      </w:r>
    </w:p>
    <w:sectPr w:rsidR="00251D7E" w:rsidRPr="00BF70CA" w:rsidSect="00BF70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701" w:bottom="1701" w:left="1701" w:header="680" w:footer="567" w:gutter="0"/>
      <w:pgNumType w:start="1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351" w:rsidRDefault="002C2351" w:rsidP="00172D5A">
      <w:r>
        <w:separator/>
      </w:r>
    </w:p>
  </w:endnote>
  <w:endnote w:type="continuationSeparator" w:id="1">
    <w:p w:rsidR="002C2351" w:rsidRDefault="002C2351" w:rsidP="00172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0CA" w:rsidRDefault="00BF70C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6868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BF70CA" w:rsidRPr="009D6876" w:rsidRDefault="00A501BD">
        <w:pPr>
          <w:pStyle w:val="a5"/>
          <w:jc w:val="right"/>
          <w:rPr>
            <w:rFonts w:ascii="TH SarabunPSK" w:hAnsi="TH SarabunPSK" w:cs="TH SarabunPSK"/>
            <w:sz w:val="28"/>
          </w:rPr>
        </w:pPr>
        <w:r w:rsidRPr="009D6876">
          <w:rPr>
            <w:rFonts w:ascii="TH SarabunPSK" w:hAnsi="TH SarabunPSK" w:cs="TH SarabunPSK"/>
            <w:sz w:val="28"/>
          </w:rPr>
          <w:fldChar w:fldCharType="begin"/>
        </w:r>
        <w:r w:rsidR="00BF70CA" w:rsidRPr="009D6876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D6876">
          <w:rPr>
            <w:rFonts w:ascii="TH SarabunPSK" w:hAnsi="TH SarabunPSK" w:cs="TH SarabunPSK"/>
            <w:sz w:val="28"/>
          </w:rPr>
          <w:fldChar w:fldCharType="separate"/>
        </w:r>
        <w:r w:rsidR="000F6A5D" w:rsidRPr="000F6A5D">
          <w:rPr>
            <w:rFonts w:ascii="TH SarabunPSK" w:hAnsi="TH SarabunPSK" w:cs="TH SarabunPSK"/>
            <w:noProof/>
            <w:sz w:val="28"/>
            <w:lang w:val="th-TH"/>
          </w:rPr>
          <w:t>156</w:t>
        </w:r>
        <w:r w:rsidRPr="009D6876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BF70CA" w:rsidRDefault="00BF70C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0CA" w:rsidRDefault="00BF70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351" w:rsidRDefault="002C2351" w:rsidP="00172D5A">
      <w:r>
        <w:separator/>
      </w:r>
    </w:p>
  </w:footnote>
  <w:footnote w:type="continuationSeparator" w:id="1">
    <w:p w:rsidR="002C2351" w:rsidRDefault="002C2351" w:rsidP="00172D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0CA" w:rsidRDefault="00BF70C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i/>
        <w:iCs/>
      </w:rPr>
      <w:alias w:val="ชื่อเรื่อง"/>
      <w:id w:val="77738743"/>
      <w:placeholder>
        <w:docPart w:val="797F155D2F9447B680DAB7BCAF39C0E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F70CA" w:rsidRDefault="00BF70CA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41"/>
          </w:rPr>
        </w:pPr>
        <w:r w:rsidRPr="000F6A5D">
          <w:rPr>
            <w:rFonts w:ascii="TH SarabunPSK" w:hAnsi="TH SarabunPSK" w:cs="TH SarabunPSK"/>
            <w:i/>
            <w:iCs/>
            <w:cs/>
          </w:rPr>
          <w:t>รายงานประจำปี</w:t>
        </w:r>
        <w:r w:rsidRPr="000F6A5D">
          <w:rPr>
            <w:rFonts w:ascii="TH SarabunPSK" w:hAnsi="TH SarabunPSK" w:cs="TH SarabunPSK" w:hint="cs"/>
            <w:i/>
            <w:iCs/>
            <w:cs/>
          </w:rPr>
          <w:t xml:space="preserve">   </w:t>
        </w:r>
        <w:r w:rsidRPr="000F6A5D">
          <w:rPr>
            <w:rFonts w:ascii="TH SarabunPSK" w:hAnsi="TH SarabunPSK" w:cs="TH SarabunPSK"/>
            <w:i/>
            <w:iCs/>
            <w:cs/>
          </w:rPr>
          <w:t>สำนักงานสาธารณสุขจังหวัดประจวบคีรีขันธ์   ปีงบประมาณ ๒๕๕๕</w:t>
        </w:r>
      </w:p>
    </w:sdtContent>
  </w:sdt>
  <w:p w:rsidR="00BF70CA" w:rsidRDefault="00BF70C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0CA" w:rsidRDefault="00BF7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49E2"/>
    <w:multiLevelType w:val="hybridMultilevel"/>
    <w:tmpl w:val="20608DF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113607A5"/>
    <w:multiLevelType w:val="hybridMultilevel"/>
    <w:tmpl w:val="CEF2BE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940861"/>
    <w:multiLevelType w:val="hybridMultilevel"/>
    <w:tmpl w:val="11EA86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41698C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7AD6DF9"/>
    <w:multiLevelType w:val="hybridMultilevel"/>
    <w:tmpl w:val="085AA7EC"/>
    <w:lvl w:ilvl="0" w:tplc="AD0C3866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4">
    <w:nsid w:val="1CF46F27"/>
    <w:multiLevelType w:val="hybridMultilevel"/>
    <w:tmpl w:val="E1E0E66C"/>
    <w:lvl w:ilvl="0" w:tplc="6930BF1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E2C369D"/>
    <w:multiLevelType w:val="hybridMultilevel"/>
    <w:tmpl w:val="ADC28016"/>
    <w:lvl w:ilvl="0" w:tplc="CAD875E8">
      <w:start w:val="6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D700E"/>
    <w:multiLevelType w:val="multilevel"/>
    <w:tmpl w:val="C60E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20"/>
        </w:tabs>
        <w:ind w:left="1920" w:hanging="4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800"/>
        </w:tabs>
        <w:ind w:left="10800" w:hanging="1800"/>
      </w:pPr>
      <w:rPr>
        <w:rFonts w:hint="default"/>
      </w:rPr>
    </w:lvl>
  </w:abstractNum>
  <w:abstractNum w:abstractNumId="7">
    <w:nsid w:val="223E600A"/>
    <w:multiLevelType w:val="hybridMultilevel"/>
    <w:tmpl w:val="530EB9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A166E5"/>
    <w:multiLevelType w:val="hybridMultilevel"/>
    <w:tmpl w:val="32C8B20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DA013FE"/>
    <w:multiLevelType w:val="hybridMultilevel"/>
    <w:tmpl w:val="FFAAE54C"/>
    <w:lvl w:ilvl="0" w:tplc="695C6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231AA3"/>
    <w:multiLevelType w:val="hybridMultilevel"/>
    <w:tmpl w:val="38F20D7C"/>
    <w:lvl w:ilvl="0" w:tplc="A440A9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D46753"/>
    <w:multiLevelType w:val="hybridMultilevel"/>
    <w:tmpl w:val="5EFE98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DAF23A2"/>
    <w:multiLevelType w:val="hybridMultilevel"/>
    <w:tmpl w:val="EDB4C1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7F8358A"/>
    <w:multiLevelType w:val="hybridMultilevel"/>
    <w:tmpl w:val="36420CA4"/>
    <w:lvl w:ilvl="0" w:tplc="2EDC2B7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B6E6CD2"/>
    <w:multiLevelType w:val="hybridMultilevel"/>
    <w:tmpl w:val="F650E440"/>
    <w:lvl w:ilvl="0" w:tplc="5C64DE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E8B7808"/>
    <w:multiLevelType w:val="hybridMultilevel"/>
    <w:tmpl w:val="F714817A"/>
    <w:lvl w:ilvl="0" w:tplc="8E7244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EA12E6E"/>
    <w:multiLevelType w:val="hybridMultilevel"/>
    <w:tmpl w:val="89003596"/>
    <w:lvl w:ilvl="0" w:tplc="380A5976">
      <w:start w:val="4"/>
      <w:numFmt w:val="decimal"/>
      <w:lvlText w:val="%1."/>
      <w:lvlJc w:val="left"/>
      <w:pPr>
        <w:tabs>
          <w:tab w:val="num" w:pos="412"/>
        </w:tabs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17">
    <w:nsid w:val="54F4699D"/>
    <w:multiLevelType w:val="hybridMultilevel"/>
    <w:tmpl w:val="A560DA94"/>
    <w:lvl w:ilvl="0" w:tplc="ED486A0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2A4FB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C67D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7C86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A0FA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7A17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DE8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9A08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E828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7A31D7"/>
    <w:multiLevelType w:val="multilevel"/>
    <w:tmpl w:val="353238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/>
        <w:sz w:val="32"/>
        <w:lang w:bidi="th-TH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8"/>
  </w:num>
  <w:num w:numId="3">
    <w:abstractNumId w:val="9"/>
  </w:num>
  <w:num w:numId="4">
    <w:abstractNumId w:val="15"/>
  </w:num>
  <w:num w:numId="5">
    <w:abstractNumId w:val="17"/>
  </w:num>
  <w:num w:numId="6">
    <w:abstractNumId w:val="5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1"/>
  </w:num>
  <w:num w:numId="12">
    <w:abstractNumId w:val="3"/>
  </w:num>
  <w:num w:numId="13">
    <w:abstractNumId w:val="16"/>
  </w:num>
  <w:num w:numId="14">
    <w:abstractNumId w:val="8"/>
  </w:num>
  <w:num w:numId="15">
    <w:abstractNumId w:val="6"/>
  </w:num>
  <w:num w:numId="16">
    <w:abstractNumId w:val="14"/>
  </w:num>
  <w:num w:numId="17">
    <w:abstractNumId w:val="10"/>
  </w:num>
  <w:num w:numId="18">
    <w:abstractNumId w:val="13"/>
  </w:num>
  <w:num w:numId="19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72D5A"/>
    <w:rsid w:val="000651B0"/>
    <w:rsid w:val="0009066C"/>
    <w:rsid w:val="000B142B"/>
    <w:rsid w:val="000B56E2"/>
    <w:rsid w:val="000B6870"/>
    <w:rsid w:val="000C4D61"/>
    <w:rsid w:val="000F6A5D"/>
    <w:rsid w:val="00111845"/>
    <w:rsid w:val="00123F47"/>
    <w:rsid w:val="0013692B"/>
    <w:rsid w:val="001507D9"/>
    <w:rsid w:val="001568CF"/>
    <w:rsid w:val="00167ECC"/>
    <w:rsid w:val="00172D5A"/>
    <w:rsid w:val="001813EB"/>
    <w:rsid w:val="001E0679"/>
    <w:rsid w:val="0020100C"/>
    <w:rsid w:val="00213980"/>
    <w:rsid w:val="002326C7"/>
    <w:rsid w:val="002462A6"/>
    <w:rsid w:val="00251D7E"/>
    <w:rsid w:val="002605D5"/>
    <w:rsid w:val="00290081"/>
    <w:rsid w:val="00293400"/>
    <w:rsid w:val="002B1B9D"/>
    <w:rsid w:val="002C2351"/>
    <w:rsid w:val="002D3891"/>
    <w:rsid w:val="003056D4"/>
    <w:rsid w:val="00324E60"/>
    <w:rsid w:val="0033613D"/>
    <w:rsid w:val="00374149"/>
    <w:rsid w:val="00382894"/>
    <w:rsid w:val="003918E8"/>
    <w:rsid w:val="003A36BE"/>
    <w:rsid w:val="003B1FC6"/>
    <w:rsid w:val="003B5E3B"/>
    <w:rsid w:val="003D1FBF"/>
    <w:rsid w:val="00455E27"/>
    <w:rsid w:val="00497AE2"/>
    <w:rsid w:val="004D2A2E"/>
    <w:rsid w:val="004D33D9"/>
    <w:rsid w:val="004E5965"/>
    <w:rsid w:val="00562624"/>
    <w:rsid w:val="005B5971"/>
    <w:rsid w:val="005C34C3"/>
    <w:rsid w:val="005C6D13"/>
    <w:rsid w:val="005D29C8"/>
    <w:rsid w:val="005F019E"/>
    <w:rsid w:val="00634A51"/>
    <w:rsid w:val="00637EA4"/>
    <w:rsid w:val="0064109E"/>
    <w:rsid w:val="006575A3"/>
    <w:rsid w:val="00657770"/>
    <w:rsid w:val="00661A2A"/>
    <w:rsid w:val="00684EED"/>
    <w:rsid w:val="006B0C53"/>
    <w:rsid w:val="006C6F56"/>
    <w:rsid w:val="006D6837"/>
    <w:rsid w:val="006E5958"/>
    <w:rsid w:val="00703511"/>
    <w:rsid w:val="00752DEF"/>
    <w:rsid w:val="007555F8"/>
    <w:rsid w:val="00786FF4"/>
    <w:rsid w:val="007C7DF2"/>
    <w:rsid w:val="007E25AD"/>
    <w:rsid w:val="007E2C03"/>
    <w:rsid w:val="007E565C"/>
    <w:rsid w:val="00813984"/>
    <w:rsid w:val="00823B2F"/>
    <w:rsid w:val="0084683E"/>
    <w:rsid w:val="00860A62"/>
    <w:rsid w:val="00870D10"/>
    <w:rsid w:val="0087711E"/>
    <w:rsid w:val="008A2ECA"/>
    <w:rsid w:val="008D20C4"/>
    <w:rsid w:val="008F0A03"/>
    <w:rsid w:val="008F4179"/>
    <w:rsid w:val="00904EBF"/>
    <w:rsid w:val="0091771F"/>
    <w:rsid w:val="009538E8"/>
    <w:rsid w:val="00984E5F"/>
    <w:rsid w:val="009C0AB9"/>
    <w:rsid w:val="009D6876"/>
    <w:rsid w:val="00A03DB7"/>
    <w:rsid w:val="00A3293E"/>
    <w:rsid w:val="00A40ADB"/>
    <w:rsid w:val="00A47065"/>
    <w:rsid w:val="00A501BD"/>
    <w:rsid w:val="00A80C96"/>
    <w:rsid w:val="00AA2054"/>
    <w:rsid w:val="00AC0F8D"/>
    <w:rsid w:val="00AD2E4F"/>
    <w:rsid w:val="00AF1C00"/>
    <w:rsid w:val="00B16B1D"/>
    <w:rsid w:val="00BE0332"/>
    <w:rsid w:val="00BF5544"/>
    <w:rsid w:val="00BF70CA"/>
    <w:rsid w:val="00C152B3"/>
    <w:rsid w:val="00C251CD"/>
    <w:rsid w:val="00C356FF"/>
    <w:rsid w:val="00C47492"/>
    <w:rsid w:val="00C54028"/>
    <w:rsid w:val="00C66483"/>
    <w:rsid w:val="00C93EF7"/>
    <w:rsid w:val="00CF6488"/>
    <w:rsid w:val="00D11373"/>
    <w:rsid w:val="00D3353F"/>
    <w:rsid w:val="00D5075E"/>
    <w:rsid w:val="00D509B0"/>
    <w:rsid w:val="00D82C3D"/>
    <w:rsid w:val="00E22C6F"/>
    <w:rsid w:val="00E74B5A"/>
    <w:rsid w:val="00EA3607"/>
    <w:rsid w:val="00EA7407"/>
    <w:rsid w:val="00EC6372"/>
    <w:rsid w:val="00F12FD0"/>
    <w:rsid w:val="00F21778"/>
    <w:rsid w:val="00F63825"/>
    <w:rsid w:val="00F645E0"/>
    <w:rsid w:val="00F92C24"/>
    <w:rsid w:val="00FA0127"/>
    <w:rsid w:val="00FD02DE"/>
    <w:rsid w:val="00FD0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0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F12FD0"/>
    <w:pPr>
      <w:keepNext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F12FD0"/>
    <w:pPr>
      <w:keepNext/>
      <w:outlineLvl w:val="1"/>
    </w:pPr>
    <w:rPr>
      <w:rFonts w:ascii="AngsanaUPC" w:eastAsia="Cordia New" w:hAnsi="AngsanaUPC" w:cs="AngsanaUPC"/>
      <w:sz w:val="32"/>
      <w:szCs w:val="32"/>
      <w:u w:val="single"/>
    </w:rPr>
  </w:style>
  <w:style w:type="paragraph" w:styleId="3">
    <w:name w:val="heading 3"/>
    <w:basedOn w:val="a"/>
    <w:next w:val="a"/>
    <w:link w:val="30"/>
    <w:qFormat/>
    <w:rsid w:val="00F12FD0"/>
    <w:pPr>
      <w:keepNext/>
      <w:outlineLvl w:val="2"/>
    </w:pPr>
    <w:rPr>
      <w:rFonts w:ascii="Cordia New" w:eastAsia="Cordia New" w:hAnsi="Cordia New"/>
      <w:sz w:val="32"/>
      <w:szCs w:val="32"/>
    </w:rPr>
  </w:style>
  <w:style w:type="paragraph" w:styleId="4">
    <w:name w:val="heading 4"/>
    <w:basedOn w:val="a"/>
    <w:next w:val="a"/>
    <w:link w:val="40"/>
    <w:qFormat/>
    <w:rsid w:val="00FD02DE"/>
    <w:pPr>
      <w:keepNext/>
      <w:jc w:val="center"/>
      <w:outlineLvl w:val="3"/>
    </w:pPr>
    <w:rPr>
      <w:rFonts w:eastAsia="Cordia New" w:cs="Cordia New"/>
      <w:sz w:val="32"/>
      <w:szCs w:val="32"/>
      <w:lang w:eastAsia="th-TH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47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172D5A"/>
  </w:style>
  <w:style w:type="paragraph" w:styleId="a5">
    <w:name w:val="footer"/>
    <w:basedOn w:val="a"/>
    <w:link w:val="a6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172D5A"/>
  </w:style>
  <w:style w:type="paragraph" w:styleId="a7">
    <w:name w:val="Balloon Text"/>
    <w:basedOn w:val="a"/>
    <w:link w:val="a8"/>
    <w:unhideWhenUsed/>
    <w:rsid w:val="00172D5A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rsid w:val="00172D5A"/>
    <w:rPr>
      <w:rFonts w:ascii="Tahoma" w:hAnsi="Tahoma" w:cs="Angsana New"/>
      <w:sz w:val="16"/>
      <w:szCs w:val="20"/>
    </w:rPr>
  </w:style>
  <w:style w:type="paragraph" w:customStyle="1" w:styleId="a9">
    <w:name w:val="อักขระ อักขระ อักขระ"/>
    <w:basedOn w:val="a"/>
    <w:rsid w:val="00703511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character" w:styleId="aa">
    <w:name w:val="page number"/>
    <w:basedOn w:val="a0"/>
    <w:rsid w:val="00703511"/>
  </w:style>
  <w:style w:type="character" w:customStyle="1" w:styleId="10">
    <w:name w:val="หัวเรื่อง 1 อักขระ"/>
    <w:basedOn w:val="a0"/>
    <w:link w:val="1"/>
    <w:rsid w:val="00F12FD0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F12FD0"/>
    <w:rPr>
      <w:rFonts w:ascii="AngsanaUPC" w:eastAsia="Cordia New" w:hAnsi="AngsanaUPC" w:cs="AngsanaUPC"/>
      <w:sz w:val="32"/>
      <w:szCs w:val="32"/>
      <w:u w:val="single"/>
    </w:rPr>
  </w:style>
  <w:style w:type="character" w:customStyle="1" w:styleId="30">
    <w:name w:val="หัวเรื่อง 3 อักขระ"/>
    <w:basedOn w:val="a0"/>
    <w:link w:val="3"/>
    <w:rsid w:val="00F12FD0"/>
    <w:rPr>
      <w:rFonts w:ascii="Cordia New" w:eastAsia="Cordia New" w:hAnsi="Cordia New" w:cs="Angsana New"/>
      <w:sz w:val="32"/>
      <w:szCs w:val="32"/>
    </w:rPr>
  </w:style>
  <w:style w:type="table" w:styleId="ab">
    <w:name w:val="Table Grid"/>
    <w:basedOn w:val="a1"/>
    <w:rsid w:val="00F12FD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อักขระ Char Char อักขระ Char Char อักขระ อักขระ อักขระ Char Char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c">
    <w:name w:val="อักขระ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">
    <w:name w:val="อักขระ อักขระ อักขระ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0">
    <w:name w:val="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d">
    <w:name w:val="Title"/>
    <w:basedOn w:val="a"/>
    <w:link w:val="ae"/>
    <w:qFormat/>
    <w:rsid w:val="00F12FD0"/>
    <w:pPr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F12FD0"/>
    <w:rPr>
      <w:rFonts w:ascii="AngsanaUPC" w:eastAsia="Cordia New" w:hAnsi="AngsanaUPC" w:cs="AngsanaUPC"/>
      <w:sz w:val="32"/>
      <w:szCs w:val="32"/>
    </w:rPr>
  </w:style>
  <w:style w:type="paragraph" w:customStyle="1" w:styleId="CharChar1">
    <w:name w:val="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">
    <w:name w:val="caption"/>
    <w:basedOn w:val="a"/>
    <w:next w:val="a"/>
    <w:qFormat/>
    <w:rsid w:val="00F12FD0"/>
    <w:rPr>
      <w:rFonts w:ascii="Angsana New" w:hAnsi="Angsana New"/>
      <w:b/>
      <w:bCs/>
      <w:sz w:val="20"/>
      <w:szCs w:val="23"/>
    </w:rPr>
  </w:style>
  <w:style w:type="character" w:styleId="af0">
    <w:name w:val="Hyperlink"/>
    <w:rsid w:val="00F12FD0"/>
    <w:rPr>
      <w:rFonts w:ascii="Tahoma" w:hAnsi="Tahoma" w:cs="Tahoma" w:hint="default"/>
      <w:strike w:val="0"/>
      <w:dstrike w:val="0"/>
      <w:color w:val="0000FF"/>
      <w:sz w:val="21"/>
      <w:szCs w:val="21"/>
      <w:u w:val="none"/>
      <w:effect w:val="none"/>
    </w:rPr>
  </w:style>
  <w:style w:type="character" w:customStyle="1" w:styleId="style21">
    <w:name w:val="style21"/>
    <w:rsid w:val="00F12FD0"/>
    <w:rPr>
      <w:b/>
      <w:bCs/>
      <w:color w:val="0000FF"/>
      <w:sz w:val="27"/>
      <w:szCs w:val="27"/>
    </w:rPr>
  </w:style>
  <w:style w:type="character" w:customStyle="1" w:styleId="style11">
    <w:name w:val="style11"/>
    <w:rsid w:val="00F12FD0"/>
    <w:rPr>
      <w:color w:val="FFFFFF"/>
    </w:rPr>
  </w:style>
  <w:style w:type="paragraph" w:customStyle="1" w:styleId="11">
    <w:name w:val="รายการย่อหน้า1"/>
    <w:basedOn w:val="a"/>
    <w:uiPriority w:val="34"/>
    <w:qFormat/>
    <w:rsid w:val="00F12FD0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1">
    <w:name w:val="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2">
    <w:name w:val="Document Map"/>
    <w:basedOn w:val="a"/>
    <w:link w:val="af3"/>
    <w:semiHidden/>
    <w:rsid w:val="00F12FD0"/>
    <w:pPr>
      <w:shd w:val="clear" w:color="auto" w:fill="000080"/>
    </w:pPr>
    <w:rPr>
      <w:rFonts w:ascii="Tahoma" w:hAnsi="Tahoma"/>
    </w:rPr>
  </w:style>
  <w:style w:type="character" w:customStyle="1" w:styleId="af3">
    <w:name w:val="ผังเอกสาร อักขระ"/>
    <w:basedOn w:val="a0"/>
    <w:link w:val="af2"/>
    <w:semiHidden/>
    <w:rsid w:val="00F12FD0"/>
    <w:rPr>
      <w:rFonts w:ascii="Tahoma" w:eastAsia="Times New Roman" w:hAnsi="Tahoma" w:cs="Angsana New"/>
      <w:sz w:val="24"/>
      <w:shd w:val="clear" w:color="auto" w:fill="000080"/>
    </w:rPr>
  </w:style>
  <w:style w:type="paragraph" w:styleId="af4">
    <w:name w:val="Body Text Indent"/>
    <w:basedOn w:val="a"/>
    <w:link w:val="af5"/>
    <w:rsid w:val="00F12FD0"/>
    <w:pPr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af5">
    <w:name w:val="การเยื้องเนื้อความ อักขระ"/>
    <w:basedOn w:val="a0"/>
    <w:link w:val="af4"/>
    <w:rsid w:val="00F12FD0"/>
    <w:rPr>
      <w:rFonts w:ascii="AngsanaUPC" w:eastAsia="Cordia New" w:hAnsi="AngsanaUPC" w:cs="AngsanaUPC"/>
      <w:sz w:val="32"/>
      <w:szCs w:val="32"/>
    </w:rPr>
  </w:style>
  <w:style w:type="paragraph" w:styleId="af6">
    <w:name w:val="Subtitle"/>
    <w:basedOn w:val="a"/>
    <w:link w:val="af7"/>
    <w:qFormat/>
    <w:rsid w:val="00F12FD0"/>
    <w:rPr>
      <w:rFonts w:ascii="Cordia New" w:eastAsia="Cordia New" w:hAnsi="Cordia New" w:cs="Cordia New"/>
      <w:b/>
      <w:bCs/>
      <w:sz w:val="40"/>
      <w:szCs w:val="40"/>
    </w:rPr>
  </w:style>
  <w:style w:type="character" w:customStyle="1" w:styleId="af7">
    <w:name w:val="ชื่อเรื่องรอง อักขระ"/>
    <w:basedOn w:val="a0"/>
    <w:link w:val="af6"/>
    <w:rsid w:val="00F12FD0"/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CharChar10">
    <w:name w:val="Char Char1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1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0">
    <w:name w:val="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2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8">
    <w:name w:val="List Paragraph"/>
    <w:basedOn w:val="a"/>
    <w:uiPriority w:val="34"/>
    <w:qFormat/>
    <w:rsid w:val="00C47492"/>
    <w:pPr>
      <w:ind w:left="720"/>
      <w:contextualSpacing/>
    </w:pPr>
  </w:style>
  <w:style w:type="paragraph" w:customStyle="1" w:styleId="af9">
    <w:name w:val="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2">
    <w:name w:val="Char Char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3">
    <w:name w:val="Char Char อักขระ อักขระ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3">
    <w:name w:val="Char Char1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4">
    <w:name w:val="Char Char1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a">
    <w:name w:val="Revision"/>
    <w:hidden/>
    <w:uiPriority w:val="99"/>
    <w:semiHidden/>
    <w:rsid w:val="003A36B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538552DCBB0F4C4BB087ED922D6A6322">
    <w:name w:val="538552DCBB0F4C4BB087ED922D6A6322"/>
    <w:rsid w:val="003A36BE"/>
    <w:rPr>
      <w:rFonts w:ascii="Calibri" w:eastAsia="MS Mincho" w:hAnsi="Calibri" w:cs="Arial"/>
      <w:szCs w:val="22"/>
      <w:lang w:eastAsia="ja-JP" w:bidi="ar-SA"/>
    </w:rPr>
  </w:style>
  <w:style w:type="paragraph" w:customStyle="1" w:styleId="CharChar4">
    <w:name w:val="Char Char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b">
    <w:name w:val="Body Text"/>
    <w:basedOn w:val="a"/>
    <w:link w:val="afc"/>
    <w:unhideWhenUsed/>
    <w:rsid w:val="00251D7E"/>
    <w:pPr>
      <w:spacing w:after="120"/>
    </w:pPr>
  </w:style>
  <w:style w:type="character" w:customStyle="1" w:styleId="afc">
    <w:name w:val="เนื้อความ อักขระ"/>
    <w:basedOn w:val="a0"/>
    <w:link w:val="afb"/>
    <w:rsid w:val="00251D7E"/>
    <w:rPr>
      <w:rFonts w:ascii="Times New Roman" w:eastAsia="Times New Roman" w:hAnsi="Times New Roman" w:cs="Angsana New"/>
      <w:sz w:val="24"/>
    </w:rPr>
  </w:style>
  <w:style w:type="paragraph" w:customStyle="1" w:styleId="12">
    <w:name w:val="อักขระ อักขระ1 อักขระ"/>
    <w:basedOn w:val="a"/>
    <w:rsid w:val="00251D7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Default">
    <w:name w:val="Default"/>
    <w:rsid w:val="00251D7E"/>
    <w:pPr>
      <w:autoSpaceDE w:val="0"/>
      <w:autoSpaceDN w:val="0"/>
      <w:adjustRightInd w:val="0"/>
      <w:spacing w:after="0" w:line="240" w:lineRule="auto"/>
    </w:pPr>
    <w:rPr>
      <w:rFonts w:ascii="TH Krub" w:eastAsia="Times New Roman" w:hAnsi="TH Krub" w:cs="TH Krub"/>
      <w:color w:val="000000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FD02DE"/>
    <w:rPr>
      <w:rFonts w:ascii="Times New Roman" w:eastAsia="Cordia New" w:hAnsi="Times New Roman" w:cs="Cordia New"/>
      <w:sz w:val="32"/>
      <w:szCs w:val="32"/>
      <w:lang w:eastAsia="th-TH"/>
    </w:rPr>
  </w:style>
  <w:style w:type="paragraph" w:customStyle="1" w:styleId="CharChar5">
    <w:name w:val="Char Char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d">
    <w:name w:val="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1">
    <w:name w:val="Char Char อักขระ อักขระ Char Char อักขระ อักขระ อักขระ อักขระ อักขระ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1">
    <w:name w:val="List Paragraph1"/>
    <w:basedOn w:val="a"/>
    <w:uiPriority w:val="34"/>
    <w:qFormat/>
    <w:rsid w:val="00FD02DE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e">
    <w:name w:val="Normal (Web)"/>
    <w:basedOn w:val="a"/>
    <w:uiPriority w:val="99"/>
    <w:unhideWhenUsed/>
    <w:rsid w:val="00FD02D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A00">
    <w:name w:val="A0"/>
    <w:uiPriority w:val="99"/>
    <w:rsid w:val="00FD02DE"/>
    <w:rPr>
      <w:rFonts w:ascii="FreesiaUPC"/>
      <w:color w:val="000000"/>
    </w:rPr>
  </w:style>
  <w:style w:type="character" w:styleId="aff">
    <w:name w:val="Strong"/>
    <w:basedOn w:val="a0"/>
    <w:uiPriority w:val="22"/>
    <w:qFormat/>
    <w:rsid w:val="00FD02DE"/>
    <w:rPr>
      <w:b/>
      <w:bCs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D04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customStyle="1" w:styleId="CharCharCharChar2">
    <w:name w:val="Char Char อักขระ อักขระ Char Char อักขระ อักขระ อักขระ อักขระ อักขระ"/>
    <w:basedOn w:val="a"/>
    <w:rsid w:val="00FD047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CharCharCharChar0">
    <w:name w:val="อักขระ Char Char อักขระ อักขระ Char Char อักขระ Char Char อักขระ อักขระ อักขระ Char Char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f0">
    <w:name w:val="อักขระ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6">
    <w:name w:val="อักขระ อักขระ อักขระ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7">
    <w:name w:val="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3">
    <w:name w:val="อักขระ อักขระ 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8">
    <w:name w:val="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21">
    <w:name w:val="รายการย่อหน้า2"/>
    <w:basedOn w:val="a"/>
    <w:qFormat/>
    <w:rsid w:val="00752DEF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f1">
    <w:name w:val="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5">
    <w:name w:val="Char Char1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4">
    <w:name w:val="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6">
    <w:name w:val="Char Char1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2">
    <w:name w:val="List Paragraph2"/>
    <w:basedOn w:val="a"/>
    <w:uiPriority w:val="34"/>
    <w:qFormat/>
    <w:rsid w:val="00BF554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97F155D2F9447B680DAB7BCAF39C0E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A3339D9-C0B6-4DF7-BBBC-34A353B225A1}"/>
      </w:docPartPr>
      <w:docPartBody>
        <w:p w:rsidR="00CB193A" w:rsidRDefault="00577E52" w:rsidP="00577E52">
          <w:pPr>
            <w:pStyle w:val="797F155D2F9447B680DAB7BCAF39C0E7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577E52"/>
    <w:rsid w:val="00577E52"/>
    <w:rsid w:val="00B47BC8"/>
    <w:rsid w:val="00C57690"/>
    <w:rsid w:val="00CB193A"/>
    <w:rsid w:val="00DB7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97F155D2F9447B680DAB7BCAF39C0E7">
    <w:name w:val="797F155D2F9447B680DAB7BCAF39C0E7"/>
    <w:rsid w:val="00577E5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3F093-5A6E-4AC3-A19F-DC26D2BF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7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รายงานประจำปี   สำนักงานสาธารณสุขจังหวัดประจวบคีรีขันธ์   ปีงบประมาณ ๒๕๕๕</vt:lpstr>
    </vt:vector>
  </TitlesOfParts>
  <Company/>
  <LinksUpToDate>false</LinksUpToDate>
  <CharactersWithSpaces>9306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   สำนักงานสาธารณสุขจังหวัดประจวบคีรีขันธ์   ปีงบประมาณ ๒๕๕๕</dc:title>
  <dc:creator>JANJA</dc:creator>
  <cp:lastModifiedBy>JANJA</cp:lastModifiedBy>
  <cp:revision>27</cp:revision>
  <dcterms:created xsi:type="dcterms:W3CDTF">2013-01-08T08:52:00Z</dcterms:created>
  <dcterms:modified xsi:type="dcterms:W3CDTF">2013-05-29T03:14:00Z</dcterms:modified>
</cp:coreProperties>
</file>